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Оценка стоимости и управление нематериальными активами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Финансы и кредит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311D46A" w:rsidR="00A77598" w:rsidRPr="00844755" w:rsidRDefault="00844755"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42233E" w:rsidRDefault="007A7979" w:rsidP="00511619">
            <w:pPr>
              <w:rPr>
                <w:rFonts w:ascii="Times New Roman" w:hAnsi="Times New Roman" w:cs="Times New Roman"/>
                <w:sz w:val="20"/>
                <w:szCs w:val="20"/>
              </w:rPr>
            </w:pPr>
            <w:r w:rsidRPr="0042233E">
              <w:rPr>
                <w:rFonts w:ascii="Times New Roman" w:hAnsi="Times New Roman" w:cs="Times New Roman"/>
                <w:sz w:val="20"/>
                <w:szCs w:val="20"/>
              </w:rPr>
              <w:t>к.э.н, Пузыня Наталия Юрьевна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8</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8</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30</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48</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E963C0C" w:rsidR="004475DA" w:rsidRPr="00844755" w:rsidRDefault="00844755"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CD46F8E" w14:textId="77777777" w:rsidR="004C3D94"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9154984" w:history="1">
            <w:r w:rsidR="004C3D94" w:rsidRPr="002234D2">
              <w:rPr>
                <w:rStyle w:val="a8"/>
                <w:rFonts w:ascii="Times New Roman" w:hAnsi="Times New Roman" w:cs="Times New Roman"/>
                <w:b/>
                <w:noProof/>
              </w:rPr>
              <w:t>1. ЦЕЛИ ОСВОЕНИЯ ДИСЦИПЛИНЫ</w:t>
            </w:r>
            <w:r w:rsidR="004C3D94">
              <w:rPr>
                <w:noProof/>
                <w:webHidden/>
              </w:rPr>
              <w:tab/>
            </w:r>
            <w:r w:rsidR="004C3D94">
              <w:rPr>
                <w:noProof/>
                <w:webHidden/>
              </w:rPr>
              <w:fldChar w:fldCharType="begin"/>
            </w:r>
            <w:r w:rsidR="004C3D94">
              <w:rPr>
                <w:noProof/>
                <w:webHidden/>
              </w:rPr>
              <w:instrText xml:space="preserve"> PAGEREF _Toc199154984 \h </w:instrText>
            </w:r>
            <w:r w:rsidR="004C3D94">
              <w:rPr>
                <w:noProof/>
                <w:webHidden/>
              </w:rPr>
            </w:r>
            <w:r w:rsidR="004C3D94">
              <w:rPr>
                <w:noProof/>
                <w:webHidden/>
              </w:rPr>
              <w:fldChar w:fldCharType="separate"/>
            </w:r>
            <w:r w:rsidR="004C3D94">
              <w:rPr>
                <w:noProof/>
                <w:webHidden/>
              </w:rPr>
              <w:t>3</w:t>
            </w:r>
            <w:r w:rsidR="004C3D94">
              <w:rPr>
                <w:noProof/>
                <w:webHidden/>
              </w:rPr>
              <w:fldChar w:fldCharType="end"/>
            </w:r>
          </w:hyperlink>
        </w:p>
        <w:p w14:paraId="5CC888CE" w14:textId="77777777" w:rsidR="004C3D94" w:rsidRDefault="00C226CC">
          <w:pPr>
            <w:pStyle w:val="11"/>
            <w:tabs>
              <w:tab w:val="right" w:leader="dot" w:pos="9345"/>
            </w:tabs>
            <w:rPr>
              <w:rFonts w:eastAsiaTheme="minorEastAsia"/>
              <w:noProof/>
              <w:lang w:eastAsia="ru-RU"/>
            </w:rPr>
          </w:pPr>
          <w:hyperlink w:anchor="_Toc199154985" w:history="1">
            <w:r w:rsidR="004C3D94" w:rsidRPr="002234D2">
              <w:rPr>
                <w:rStyle w:val="a8"/>
                <w:rFonts w:ascii="Times New Roman" w:hAnsi="Times New Roman" w:cs="Times New Roman"/>
                <w:b/>
                <w:noProof/>
              </w:rPr>
              <w:t>2. МЕСТО ДИСЦИПЛИНЫ В СТРУКТУРЕ ОБРАЗОВАТЕЛЬНОЙ ПРОГРАММЫ</w:t>
            </w:r>
            <w:r w:rsidR="004C3D94">
              <w:rPr>
                <w:noProof/>
                <w:webHidden/>
              </w:rPr>
              <w:tab/>
            </w:r>
            <w:r w:rsidR="004C3D94">
              <w:rPr>
                <w:noProof/>
                <w:webHidden/>
              </w:rPr>
              <w:fldChar w:fldCharType="begin"/>
            </w:r>
            <w:r w:rsidR="004C3D94">
              <w:rPr>
                <w:noProof/>
                <w:webHidden/>
              </w:rPr>
              <w:instrText xml:space="preserve"> PAGEREF _Toc199154985 \h </w:instrText>
            </w:r>
            <w:r w:rsidR="004C3D94">
              <w:rPr>
                <w:noProof/>
                <w:webHidden/>
              </w:rPr>
            </w:r>
            <w:r w:rsidR="004C3D94">
              <w:rPr>
                <w:noProof/>
                <w:webHidden/>
              </w:rPr>
              <w:fldChar w:fldCharType="separate"/>
            </w:r>
            <w:r w:rsidR="004C3D94">
              <w:rPr>
                <w:noProof/>
                <w:webHidden/>
              </w:rPr>
              <w:t>3</w:t>
            </w:r>
            <w:r w:rsidR="004C3D94">
              <w:rPr>
                <w:noProof/>
                <w:webHidden/>
              </w:rPr>
              <w:fldChar w:fldCharType="end"/>
            </w:r>
          </w:hyperlink>
        </w:p>
        <w:p w14:paraId="14352819" w14:textId="77777777" w:rsidR="004C3D94" w:rsidRDefault="00C226CC">
          <w:pPr>
            <w:pStyle w:val="11"/>
            <w:tabs>
              <w:tab w:val="right" w:leader="dot" w:pos="9345"/>
            </w:tabs>
            <w:rPr>
              <w:rFonts w:eastAsiaTheme="minorEastAsia"/>
              <w:noProof/>
              <w:lang w:eastAsia="ru-RU"/>
            </w:rPr>
          </w:pPr>
          <w:hyperlink w:anchor="_Toc199154986" w:history="1">
            <w:r w:rsidR="004C3D94" w:rsidRPr="002234D2">
              <w:rPr>
                <w:rStyle w:val="a8"/>
                <w:rFonts w:ascii="Times New Roman" w:hAnsi="Times New Roman" w:cs="Times New Roman"/>
                <w:b/>
                <w:noProof/>
              </w:rPr>
              <w:t>3. ПЛАНИРУЕМЫЕ РЕЗУЛЬТАТЫ ОБУЧЕНИЯ ПО ДИСЦИПЛИНЕ</w:t>
            </w:r>
            <w:r w:rsidR="004C3D94">
              <w:rPr>
                <w:noProof/>
                <w:webHidden/>
              </w:rPr>
              <w:tab/>
            </w:r>
            <w:r w:rsidR="004C3D94">
              <w:rPr>
                <w:noProof/>
                <w:webHidden/>
              </w:rPr>
              <w:fldChar w:fldCharType="begin"/>
            </w:r>
            <w:r w:rsidR="004C3D94">
              <w:rPr>
                <w:noProof/>
                <w:webHidden/>
              </w:rPr>
              <w:instrText xml:space="preserve"> PAGEREF _Toc199154986 \h </w:instrText>
            </w:r>
            <w:r w:rsidR="004C3D94">
              <w:rPr>
                <w:noProof/>
                <w:webHidden/>
              </w:rPr>
            </w:r>
            <w:r w:rsidR="004C3D94">
              <w:rPr>
                <w:noProof/>
                <w:webHidden/>
              </w:rPr>
              <w:fldChar w:fldCharType="separate"/>
            </w:r>
            <w:r w:rsidR="004C3D94">
              <w:rPr>
                <w:noProof/>
                <w:webHidden/>
              </w:rPr>
              <w:t>3</w:t>
            </w:r>
            <w:r w:rsidR="004C3D94">
              <w:rPr>
                <w:noProof/>
                <w:webHidden/>
              </w:rPr>
              <w:fldChar w:fldCharType="end"/>
            </w:r>
          </w:hyperlink>
        </w:p>
        <w:p w14:paraId="564FF1B7" w14:textId="77777777" w:rsidR="004C3D94" w:rsidRDefault="00C226CC">
          <w:pPr>
            <w:pStyle w:val="11"/>
            <w:tabs>
              <w:tab w:val="right" w:leader="dot" w:pos="9345"/>
            </w:tabs>
            <w:rPr>
              <w:rFonts w:eastAsiaTheme="minorEastAsia"/>
              <w:noProof/>
              <w:lang w:eastAsia="ru-RU"/>
            </w:rPr>
          </w:pPr>
          <w:hyperlink w:anchor="_Toc199154987" w:history="1">
            <w:r w:rsidR="004C3D94" w:rsidRPr="002234D2">
              <w:rPr>
                <w:rStyle w:val="a8"/>
                <w:rFonts w:ascii="Times New Roman" w:hAnsi="Times New Roman" w:cs="Times New Roman"/>
                <w:b/>
                <w:noProof/>
              </w:rPr>
              <w:t>4. СТРУКТУРА И СОДЕРЖАНИЕ ДИСЦИПЛИНЫ*</w:t>
            </w:r>
            <w:r w:rsidR="004C3D94">
              <w:rPr>
                <w:noProof/>
                <w:webHidden/>
              </w:rPr>
              <w:tab/>
            </w:r>
            <w:r w:rsidR="004C3D94">
              <w:rPr>
                <w:noProof/>
                <w:webHidden/>
              </w:rPr>
              <w:fldChar w:fldCharType="begin"/>
            </w:r>
            <w:r w:rsidR="004C3D94">
              <w:rPr>
                <w:noProof/>
                <w:webHidden/>
              </w:rPr>
              <w:instrText xml:space="preserve"> PAGEREF _Toc199154987 \h </w:instrText>
            </w:r>
            <w:r w:rsidR="004C3D94">
              <w:rPr>
                <w:noProof/>
                <w:webHidden/>
              </w:rPr>
            </w:r>
            <w:r w:rsidR="004C3D94">
              <w:rPr>
                <w:noProof/>
                <w:webHidden/>
              </w:rPr>
              <w:fldChar w:fldCharType="separate"/>
            </w:r>
            <w:r w:rsidR="004C3D94">
              <w:rPr>
                <w:noProof/>
                <w:webHidden/>
              </w:rPr>
              <w:t>4</w:t>
            </w:r>
            <w:r w:rsidR="004C3D94">
              <w:rPr>
                <w:noProof/>
                <w:webHidden/>
              </w:rPr>
              <w:fldChar w:fldCharType="end"/>
            </w:r>
          </w:hyperlink>
        </w:p>
        <w:p w14:paraId="53F8E0E1" w14:textId="77777777" w:rsidR="004C3D94" w:rsidRDefault="00C226CC">
          <w:pPr>
            <w:pStyle w:val="11"/>
            <w:tabs>
              <w:tab w:val="right" w:leader="dot" w:pos="9345"/>
            </w:tabs>
            <w:rPr>
              <w:rFonts w:eastAsiaTheme="minorEastAsia"/>
              <w:noProof/>
              <w:lang w:eastAsia="ru-RU"/>
            </w:rPr>
          </w:pPr>
          <w:hyperlink w:anchor="_Toc199154988" w:history="1">
            <w:r w:rsidR="004C3D94" w:rsidRPr="002234D2">
              <w:rPr>
                <w:rStyle w:val="a8"/>
                <w:rFonts w:ascii="Times New Roman" w:hAnsi="Times New Roman" w:cs="Times New Roman"/>
                <w:b/>
                <w:noProof/>
              </w:rPr>
              <w:t>5. УЧЕБНО-МЕТОДИЧЕСКОЕ И ИНФОРМАЦИОННОЕ ОБЕСПЕЧЕНИЕ ДИСЦИПЛИНЫ</w:t>
            </w:r>
            <w:r w:rsidR="004C3D94">
              <w:rPr>
                <w:noProof/>
                <w:webHidden/>
              </w:rPr>
              <w:tab/>
            </w:r>
            <w:r w:rsidR="004C3D94">
              <w:rPr>
                <w:noProof/>
                <w:webHidden/>
              </w:rPr>
              <w:fldChar w:fldCharType="begin"/>
            </w:r>
            <w:r w:rsidR="004C3D94">
              <w:rPr>
                <w:noProof/>
                <w:webHidden/>
              </w:rPr>
              <w:instrText xml:space="preserve"> PAGEREF _Toc199154988 \h </w:instrText>
            </w:r>
            <w:r w:rsidR="004C3D94">
              <w:rPr>
                <w:noProof/>
                <w:webHidden/>
              </w:rPr>
            </w:r>
            <w:r w:rsidR="004C3D94">
              <w:rPr>
                <w:noProof/>
                <w:webHidden/>
              </w:rPr>
              <w:fldChar w:fldCharType="separate"/>
            </w:r>
            <w:r w:rsidR="004C3D94">
              <w:rPr>
                <w:noProof/>
                <w:webHidden/>
              </w:rPr>
              <w:t>6</w:t>
            </w:r>
            <w:r w:rsidR="004C3D94">
              <w:rPr>
                <w:noProof/>
                <w:webHidden/>
              </w:rPr>
              <w:fldChar w:fldCharType="end"/>
            </w:r>
          </w:hyperlink>
        </w:p>
        <w:p w14:paraId="0DD80B0E" w14:textId="77777777" w:rsidR="004C3D94" w:rsidRDefault="00C226CC">
          <w:pPr>
            <w:pStyle w:val="21"/>
            <w:tabs>
              <w:tab w:val="right" w:leader="dot" w:pos="9345"/>
            </w:tabs>
            <w:rPr>
              <w:rFonts w:eastAsiaTheme="minorEastAsia"/>
              <w:noProof/>
              <w:lang w:eastAsia="ru-RU"/>
            </w:rPr>
          </w:pPr>
          <w:hyperlink w:anchor="_Toc199154989" w:history="1">
            <w:r w:rsidR="004C3D94" w:rsidRPr="002234D2">
              <w:rPr>
                <w:rStyle w:val="a8"/>
                <w:rFonts w:ascii="Times New Roman" w:hAnsi="Times New Roman" w:cs="Times New Roman"/>
                <w:b/>
                <w:noProof/>
              </w:rPr>
              <w:t>5.1 Рекомендуемая литература</w:t>
            </w:r>
            <w:r w:rsidR="004C3D94">
              <w:rPr>
                <w:noProof/>
                <w:webHidden/>
              </w:rPr>
              <w:tab/>
            </w:r>
            <w:r w:rsidR="004C3D94">
              <w:rPr>
                <w:noProof/>
                <w:webHidden/>
              </w:rPr>
              <w:fldChar w:fldCharType="begin"/>
            </w:r>
            <w:r w:rsidR="004C3D94">
              <w:rPr>
                <w:noProof/>
                <w:webHidden/>
              </w:rPr>
              <w:instrText xml:space="preserve"> PAGEREF _Toc199154989 \h </w:instrText>
            </w:r>
            <w:r w:rsidR="004C3D94">
              <w:rPr>
                <w:noProof/>
                <w:webHidden/>
              </w:rPr>
            </w:r>
            <w:r w:rsidR="004C3D94">
              <w:rPr>
                <w:noProof/>
                <w:webHidden/>
              </w:rPr>
              <w:fldChar w:fldCharType="separate"/>
            </w:r>
            <w:r w:rsidR="004C3D94">
              <w:rPr>
                <w:noProof/>
                <w:webHidden/>
              </w:rPr>
              <w:t>6</w:t>
            </w:r>
            <w:r w:rsidR="004C3D94">
              <w:rPr>
                <w:noProof/>
                <w:webHidden/>
              </w:rPr>
              <w:fldChar w:fldCharType="end"/>
            </w:r>
          </w:hyperlink>
        </w:p>
        <w:p w14:paraId="342CE078" w14:textId="77777777" w:rsidR="004C3D94" w:rsidRDefault="00C226CC">
          <w:pPr>
            <w:pStyle w:val="21"/>
            <w:tabs>
              <w:tab w:val="right" w:leader="dot" w:pos="9345"/>
            </w:tabs>
            <w:rPr>
              <w:rFonts w:eastAsiaTheme="minorEastAsia"/>
              <w:noProof/>
              <w:lang w:eastAsia="ru-RU"/>
            </w:rPr>
          </w:pPr>
          <w:hyperlink w:anchor="_Toc199154990" w:history="1">
            <w:r w:rsidR="004C3D94" w:rsidRPr="002234D2">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4C3D94">
              <w:rPr>
                <w:noProof/>
                <w:webHidden/>
              </w:rPr>
              <w:tab/>
            </w:r>
            <w:r w:rsidR="004C3D94">
              <w:rPr>
                <w:noProof/>
                <w:webHidden/>
              </w:rPr>
              <w:fldChar w:fldCharType="begin"/>
            </w:r>
            <w:r w:rsidR="004C3D94">
              <w:rPr>
                <w:noProof/>
                <w:webHidden/>
              </w:rPr>
              <w:instrText xml:space="preserve"> PAGEREF _Toc199154990 \h </w:instrText>
            </w:r>
            <w:r w:rsidR="004C3D94">
              <w:rPr>
                <w:noProof/>
                <w:webHidden/>
              </w:rPr>
            </w:r>
            <w:r w:rsidR="004C3D94">
              <w:rPr>
                <w:noProof/>
                <w:webHidden/>
              </w:rPr>
              <w:fldChar w:fldCharType="separate"/>
            </w:r>
            <w:r w:rsidR="004C3D94">
              <w:rPr>
                <w:noProof/>
                <w:webHidden/>
              </w:rPr>
              <w:t>6</w:t>
            </w:r>
            <w:r w:rsidR="004C3D94">
              <w:rPr>
                <w:noProof/>
                <w:webHidden/>
              </w:rPr>
              <w:fldChar w:fldCharType="end"/>
            </w:r>
          </w:hyperlink>
        </w:p>
        <w:p w14:paraId="38AC20E7" w14:textId="77777777" w:rsidR="004C3D94" w:rsidRDefault="00C226CC">
          <w:pPr>
            <w:pStyle w:val="21"/>
            <w:tabs>
              <w:tab w:val="right" w:leader="dot" w:pos="9345"/>
            </w:tabs>
            <w:rPr>
              <w:rFonts w:eastAsiaTheme="minorEastAsia"/>
              <w:noProof/>
              <w:lang w:eastAsia="ru-RU"/>
            </w:rPr>
          </w:pPr>
          <w:hyperlink w:anchor="_Toc199154991" w:history="1">
            <w:r w:rsidR="004C3D94" w:rsidRPr="002234D2">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4C3D94">
              <w:rPr>
                <w:noProof/>
                <w:webHidden/>
              </w:rPr>
              <w:tab/>
            </w:r>
            <w:r w:rsidR="004C3D94">
              <w:rPr>
                <w:noProof/>
                <w:webHidden/>
              </w:rPr>
              <w:fldChar w:fldCharType="begin"/>
            </w:r>
            <w:r w:rsidR="004C3D94">
              <w:rPr>
                <w:noProof/>
                <w:webHidden/>
              </w:rPr>
              <w:instrText xml:space="preserve"> PAGEREF _Toc199154991 \h </w:instrText>
            </w:r>
            <w:r w:rsidR="004C3D94">
              <w:rPr>
                <w:noProof/>
                <w:webHidden/>
              </w:rPr>
            </w:r>
            <w:r w:rsidR="004C3D94">
              <w:rPr>
                <w:noProof/>
                <w:webHidden/>
              </w:rPr>
              <w:fldChar w:fldCharType="separate"/>
            </w:r>
            <w:r w:rsidR="004C3D94">
              <w:rPr>
                <w:noProof/>
                <w:webHidden/>
              </w:rPr>
              <w:t>6</w:t>
            </w:r>
            <w:r w:rsidR="004C3D94">
              <w:rPr>
                <w:noProof/>
                <w:webHidden/>
              </w:rPr>
              <w:fldChar w:fldCharType="end"/>
            </w:r>
          </w:hyperlink>
        </w:p>
        <w:p w14:paraId="3E77186F" w14:textId="77777777" w:rsidR="004C3D94" w:rsidRDefault="00C226CC">
          <w:pPr>
            <w:pStyle w:val="11"/>
            <w:tabs>
              <w:tab w:val="right" w:leader="dot" w:pos="9345"/>
            </w:tabs>
            <w:rPr>
              <w:rFonts w:eastAsiaTheme="minorEastAsia"/>
              <w:noProof/>
              <w:lang w:eastAsia="ru-RU"/>
            </w:rPr>
          </w:pPr>
          <w:hyperlink w:anchor="_Toc199154992" w:history="1">
            <w:r w:rsidR="004C3D94" w:rsidRPr="002234D2">
              <w:rPr>
                <w:rStyle w:val="a8"/>
                <w:rFonts w:ascii="Times New Roman" w:hAnsi="Times New Roman" w:cs="Times New Roman"/>
                <w:b/>
                <w:noProof/>
              </w:rPr>
              <w:t>6. МАТЕРИАЛЬНО-ТЕХНИЧЕСКОЕ ОБЕСПЕЧЕНИЕ ДИСЦИПЛИНЫ</w:t>
            </w:r>
            <w:r w:rsidR="004C3D94">
              <w:rPr>
                <w:noProof/>
                <w:webHidden/>
              </w:rPr>
              <w:tab/>
            </w:r>
            <w:r w:rsidR="004C3D94">
              <w:rPr>
                <w:noProof/>
                <w:webHidden/>
              </w:rPr>
              <w:fldChar w:fldCharType="begin"/>
            </w:r>
            <w:r w:rsidR="004C3D94">
              <w:rPr>
                <w:noProof/>
                <w:webHidden/>
              </w:rPr>
              <w:instrText xml:space="preserve"> PAGEREF _Toc199154992 \h </w:instrText>
            </w:r>
            <w:r w:rsidR="004C3D94">
              <w:rPr>
                <w:noProof/>
                <w:webHidden/>
              </w:rPr>
            </w:r>
            <w:r w:rsidR="004C3D94">
              <w:rPr>
                <w:noProof/>
                <w:webHidden/>
              </w:rPr>
              <w:fldChar w:fldCharType="separate"/>
            </w:r>
            <w:r w:rsidR="004C3D94">
              <w:rPr>
                <w:noProof/>
                <w:webHidden/>
              </w:rPr>
              <w:t>7</w:t>
            </w:r>
            <w:r w:rsidR="004C3D94">
              <w:rPr>
                <w:noProof/>
                <w:webHidden/>
              </w:rPr>
              <w:fldChar w:fldCharType="end"/>
            </w:r>
          </w:hyperlink>
        </w:p>
        <w:p w14:paraId="79F11DFB" w14:textId="77777777" w:rsidR="004C3D94" w:rsidRDefault="00C226CC">
          <w:pPr>
            <w:pStyle w:val="11"/>
            <w:tabs>
              <w:tab w:val="right" w:leader="dot" w:pos="9345"/>
            </w:tabs>
            <w:rPr>
              <w:rFonts w:eastAsiaTheme="minorEastAsia"/>
              <w:noProof/>
              <w:lang w:eastAsia="ru-RU"/>
            </w:rPr>
          </w:pPr>
          <w:hyperlink w:anchor="_Toc199154993" w:history="1">
            <w:r w:rsidR="004C3D94" w:rsidRPr="002234D2">
              <w:rPr>
                <w:rStyle w:val="a8"/>
                <w:rFonts w:ascii="Times New Roman" w:hAnsi="Times New Roman" w:cs="Times New Roman"/>
                <w:b/>
                <w:noProof/>
              </w:rPr>
              <w:t>7. МЕТОДИЧЕСКИЕ УКАЗАНИЯ ДЛЯ ОБУЧАЮЩЕГОСЯ ПО ОСВОЕНИЮ ДИСЦИПЛИНЫ</w:t>
            </w:r>
            <w:r w:rsidR="004C3D94">
              <w:rPr>
                <w:noProof/>
                <w:webHidden/>
              </w:rPr>
              <w:tab/>
            </w:r>
            <w:r w:rsidR="004C3D94">
              <w:rPr>
                <w:noProof/>
                <w:webHidden/>
              </w:rPr>
              <w:fldChar w:fldCharType="begin"/>
            </w:r>
            <w:r w:rsidR="004C3D94">
              <w:rPr>
                <w:noProof/>
                <w:webHidden/>
              </w:rPr>
              <w:instrText xml:space="preserve"> PAGEREF _Toc199154993 \h </w:instrText>
            </w:r>
            <w:r w:rsidR="004C3D94">
              <w:rPr>
                <w:noProof/>
                <w:webHidden/>
              </w:rPr>
            </w:r>
            <w:r w:rsidR="004C3D94">
              <w:rPr>
                <w:noProof/>
                <w:webHidden/>
              </w:rPr>
              <w:fldChar w:fldCharType="separate"/>
            </w:r>
            <w:r w:rsidR="004C3D94">
              <w:rPr>
                <w:noProof/>
                <w:webHidden/>
              </w:rPr>
              <w:t>9</w:t>
            </w:r>
            <w:r w:rsidR="004C3D94">
              <w:rPr>
                <w:noProof/>
                <w:webHidden/>
              </w:rPr>
              <w:fldChar w:fldCharType="end"/>
            </w:r>
          </w:hyperlink>
        </w:p>
        <w:p w14:paraId="32182736" w14:textId="77777777" w:rsidR="004C3D94" w:rsidRDefault="00C226CC">
          <w:pPr>
            <w:pStyle w:val="11"/>
            <w:tabs>
              <w:tab w:val="right" w:leader="dot" w:pos="9345"/>
            </w:tabs>
            <w:rPr>
              <w:rFonts w:eastAsiaTheme="minorEastAsia"/>
              <w:noProof/>
              <w:lang w:eastAsia="ru-RU"/>
            </w:rPr>
          </w:pPr>
          <w:hyperlink w:anchor="_Toc199154994" w:history="1">
            <w:r w:rsidR="004C3D94" w:rsidRPr="002234D2">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4C3D94">
              <w:rPr>
                <w:noProof/>
                <w:webHidden/>
              </w:rPr>
              <w:tab/>
            </w:r>
            <w:r w:rsidR="004C3D94">
              <w:rPr>
                <w:noProof/>
                <w:webHidden/>
              </w:rPr>
              <w:fldChar w:fldCharType="begin"/>
            </w:r>
            <w:r w:rsidR="004C3D94">
              <w:rPr>
                <w:noProof/>
                <w:webHidden/>
              </w:rPr>
              <w:instrText xml:space="preserve"> PAGEREF _Toc199154994 \h </w:instrText>
            </w:r>
            <w:r w:rsidR="004C3D94">
              <w:rPr>
                <w:noProof/>
                <w:webHidden/>
              </w:rPr>
            </w:r>
            <w:r w:rsidR="004C3D94">
              <w:rPr>
                <w:noProof/>
                <w:webHidden/>
              </w:rPr>
              <w:fldChar w:fldCharType="separate"/>
            </w:r>
            <w:r w:rsidR="004C3D94">
              <w:rPr>
                <w:noProof/>
                <w:webHidden/>
              </w:rPr>
              <w:t>10</w:t>
            </w:r>
            <w:r w:rsidR="004C3D94">
              <w:rPr>
                <w:noProof/>
                <w:webHidden/>
              </w:rPr>
              <w:fldChar w:fldCharType="end"/>
            </w:r>
          </w:hyperlink>
        </w:p>
        <w:p w14:paraId="63A51436" w14:textId="77777777" w:rsidR="004C3D94" w:rsidRDefault="00C226CC">
          <w:pPr>
            <w:pStyle w:val="11"/>
            <w:tabs>
              <w:tab w:val="right" w:leader="dot" w:pos="9345"/>
            </w:tabs>
            <w:rPr>
              <w:rFonts w:eastAsiaTheme="minorEastAsia"/>
              <w:noProof/>
              <w:lang w:eastAsia="ru-RU"/>
            </w:rPr>
          </w:pPr>
          <w:hyperlink w:anchor="_Toc199154995" w:history="1">
            <w:r w:rsidR="004C3D94" w:rsidRPr="002234D2">
              <w:rPr>
                <w:rStyle w:val="a8"/>
                <w:rFonts w:ascii="Times New Roman" w:hAnsi="Times New Roman" w:cs="Times New Roman"/>
                <w:b/>
                <w:noProof/>
              </w:rPr>
              <w:t>ФОНД ОЦЕНОЧНЫХ СРЕДСТВ</w:t>
            </w:r>
            <w:r w:rsidR="004C3D94">
              <w:rPr>
                <w:noProof/>
                <w:webHidden/>
              </w:rPr>
              <w:tab/>
            </w:r>
            <w:r w:rsidR="004C3D94">
              <w:rPr>
                <w:noProof/>
                <w:webHidden/>
              </w:rPr>
              <w:fldChar w:fldCharType="begin"/>
            </w:r>
            <w:r w:rsidR="004C3D94">
              <w:rPr>
                <w:noProof/>
                <w:webHidden/>
              </w:rPr>
              <w:instrText xml:space="preserve"> PAGEREF _Toc199154995 \h </w:instrText>
            </w:r>
            <w:r w:rsidR="004C3D94">
              <w:rPr>
                <w:noProof/>
                <w:webHidden/>
              </w:rPr>
            </w:r>
            <w:r w:rsidR="004C3D94">
              <w:rPr>
                <w:noProof/>
                <w:webHidden/>
              </w:rPr>
              <w:fldChar w:fldCharType="separate"/>
            </w:r>
            <w:r w:rsidR="004C3D94">
              <w:rPr>
                <w:noProof/>
                <w:webHidden/>
              </w:rPr>
              <w:t>11</w:t>
            </w:r>
            <w:r w:rsidR="004C3D94">
              <w:rPr>
                <w:noProof/>
                <w:webHidden/>
              </w:rPr>
              <w:fldChar w:fldCharType="end"/>
            </w:r>
          </w:hyperlink>
        </w:p>
        <w:p w14:paraId="4F055467" w14:textId="77777777" w:rsidR="004C3D94" w:rsidRDefault="00C226CC">
          <w:pPr>
            <w:pStyle w:val="21"/>
            <w:tabs>
              <w:tab w:val="right" w:leader="dot" w:pos="9345"/>
            </w:tabs>
            <w:rPr>
              <w:rFonts w:eastAsiaTheme="minorEastAsia"/>
              <w:noProof/>
              <w:lang w:eastAsia="ru-RU"/>
            </w:rPr>
          </w:pPr>
          <w:hyperlink w:anchor="_Toc199154996" w:history="1">
            <w:r w:rsidR="004C3D94" w:rsidRPr="002234D2">
              <w:rPr>
                <w:rStyle w:val="a8"/>
                <w:rFonts w:ascii="Times New Roman" w:hAnsi="Times New Roman" w:cs="Times New Roman"/>
                <w:b/>
                <w:noProof/>
              </w:rPr>
              <w:t>1.1 Контрольные вопросы и задания к промежуточной аттестации</w:t>
            </w:r>
            <w:r w:rsidR="004C3D94">
              <w:rPr>
                <w:noProof/>
                <w:webHidden/>
              </w:rPr>
              <w:tab/>
            </w:r>
            <w:r w:rsidR="004C3D94">
              <w:rPr>
                <w:noProof/>
                <w:webHidden/>
              </w:rPr>
              <w:fldChar w:fldCharType="begin"/>
            </w:r>
            <w:r w:rsidR="004C3D94">
              <w:rPr>
                <w:noProof/>
                <w:webHidden/>
              </w:rPr>
              <w:instrText xml:space="preserve"> PAGEREF _Toc199154996 \h </w:instrText>
            </w:r>
            <w:r w:rsidR="004C3D94">
              <w:rPr>
                <w:noProof/>
                <w:webHidden/>
              </w:rPr>
            </w:r>
            <w:r w:rsidR="004C3D94">
              <w:rPr>
                <w:noProof/>
                <w:webHidden/>
              </w:rPr>
              <w:fldChar w:fldCharType="separate"/>
            </w:r>
            <w:r w:rsidR="004C3D94">
              <w:rPr>
                <w:noProof/>
                <w:webHidden/>
              </w:rPr>
              <w:t>11</w:t>
            </w:r>
            <w:r w:rsidR="004C3D94">
              <w:rPr>
                <w:noProof/>
                <w:webHidden/>
              </w:rPr>
              <w:fldChar w:fldCharType="end"/>
            </w:r>
          </w:hyperlink>
        </w:p>
        <w:p w14:paraId="1A83C5C4" w14:textId="77777777" w:rsidR="004C3D94" w:rsidRDefault="00C226CC">
          <w:pPr>
            <w:pStyle w:val="21"/>
            <w:tabs>
              <w:tab w:val="right" w:leader="dot" w:pos="9345"/>
            </w:tabs>
            <w:rPr>
              <w:rFonts w:eastAsiaTheme="minorEastAsia"/>
              <w:noProof/>
              <w:lang w:eastAsia="ru-RU"/>
            </w:rPr>
          </w:pPr>
          <w:hyperlink w:anchor="_Toc199154997" w:history="1">
            <w:r w:rsidR="004C3D94" w:rsidRPr="002234D2">
              <w:rPr>
                <w:rStyle w:val="a8"/>
                <w:rFonts w:ascii="Times New Roman" w:hAnsi="Times New Roman" w:cs="Times New Roman"/>
                <w:b/>
                <w:noProof/>
              </w:rPr>
              <w:t>1.2 Темы письменных работ</w:t>
            </w:r>
            <w:r w:rsidR="004C3D94">
              <w:rPr>
                <w:noProof/>
                <w:webHidden/>
              </w:rPr>
              <w:tab/>
            </w:r>
            <w:r w:rsidR="004C3D94">
              <w:rPr>
                <w:noProof/>
                <w:webHidden/>
              </w:rPr>
              <w:fldChar w:fldCharType="begin"/>
            </w:r>
            <w:r w:rsidR="004C3D94">
              <w:rPr>
                <w:noProof/>
                <w:webHidden/>
              </w:rPr>
              <w:instrText xml:space="preserve"> PAGEREF _Toc199154997 \h </w:instrText>
            </w:r>
            <w:r w:rsidR="004C3D94">
              <w:rPr>
                <w:noProof/>
                <w:webHidden/>
              </w:rPr>
            </w:r>
            <w:r w:rsidR="004C3D94">
              <w:rPr>
                <w:noProof/>
                <w:webHidden/>
              </w:rPr>
              <w:fldChar w:fldCharType="separate"/>
            </w:r>
            <w:r w:rsidR="004C3D94">
              <w:rPr>
                <w:noProof/>
                <w:webHidden/>
              </w:rPr>
              <w:t>14</w:t>
            </w:r>
            <w:r w:rsidR="004C3D94">
              <w:rPr>
                <w:noProof/>
                <w:webHidden/>
              </w:rPr>
              <w:fldChar w:fldCharType="end"/>
            </w:r>
          </w:hyperlink>
        </w:p>
        <w:p w14:paraId="4C46BB95" w14:textId="77777777" w:rsidR="004C3D94" w:rsidRDefault="00C226CC">
          <w:pPr>
            <w:pStyle w:val="21"/>
            <w:tabs>
              <w:tab w:val="right" w:leader="dot" w:pos="9345"/>
            </w:tabs>
            <w:rPr>
              <w:rFonts w:eastAsiaTheme="minorEastAsia"/>
              <w:noProof/>
              <w:lang w:eastAsia="ru-RU"/>
            </w:rPr>
          </w:pPr>
          <w:hyperlink w:anchor="_Toc199154998" w:history="1">
            <w:r w:rsidR="004C3D94" w:rsidRPr="002234D2">
              <w:rPr>
                <w:rStyle w:val="a8"/>
                <w:rFonts w:ascii="Times New Roman" w:hAnsi="Times New Roman" w:cs="Times New Roman"/>
                <w:b/>
                <w:noProof/>
              </w:rPr>
              <w:t>1.3 Контрольные точки</w:t>
            </w:r>
            <w:r w:rsidR="004C3D94">
              <w:rPr>
                <w:noProof/>
                <w:webHidden/>
              </w:rPr>
              <w:tab/>
            </w:r>
            <w:r w:rsidR="004C3D94">
              <w:rPr>
                <w:noProof/>
                <w:webHidden/>
              </w:rPr>
              <w:fldChar w:fldCharType="begin"/>
            </w:r>
            <w:r w:rsidR="004C3D94">
              <w:rPr>
                <w:noProof/>
                <w:webHidden/>
              </w:rPr>
              <w:instrText xml:space="preserve"> PAGEREF _Toc199154998 \h </w:instrText>
            </w:r>
            <w:r w:rsidR="004C3D94">
              <w:rPr>
                <w:noProof/>
                <w:webHidden/>
              </w:rPr>
            </w:r>
            <w:r w:rsidR="004C3D94">
              <w:rPr>
                <w:noProof/>
                <w:webHidden/>
              </w:rPr>
              <w:fldChar w:fldCharType="separate"/>
            </w:r>
            <w:r w:rsidR="004C3D94">
              <w:rPr>
                <w:noProof/>
                <w:webHidden/>
              </w:rPr>
              <w:t>14</w:t>
            </w:r>
            <w:r w:rsidR="004C3D94">
              <w:rPr>
                <w:noProof/>
                <w:webHidden/>
              </w:rPr>
              <w:fldChar w:fldCharType="end"/>
            </w:r>
          </w:hyperlink>
        </w:p>
        <w:p w14:paraId="509712A1" w14:textId="77777777" w:rsidR="004C3D94" w:rsidRDefault="00C226CC">
          <w:pPr>
            <w:pStyle w:val="21"/>
            <w:tabs>
              <w:tab w:val="right" w:leader="dot" w:pos="9345"/>
            </w:tabs>
            <w:rPr>
              <w:rFonts w:eastAsiaTheme="minorEastAsia"/>
              <w:noProof/>
              <w:lang w:eastAsia="ru-RU"/>
            </w:rPr>
          </w:pPr>
          <w:hyperlink w:anchor="_Toc199154999" w:history="1">
            <w:r w:rsidR="004C3D94" w:rsidRPr="002234D2">
              <w:rPr>
                <w:rStyle w:val="a8"/>
                <w:rFonts w:ascii="Times New Roman" w:hAnsi="Times New Roman" w:cs="Times New Roman"/>
                <w:b/>
                <w:noProof/>
              </w:rPr>
              <w:t>1.4 Другие объекты оценивания</w:t>
            </w:r>
            <w:r w:rsidR="004C3D94">
              <w:rPr>
                <w:noProof/>
                <w:webHidden/>
              </w:rPr>
              <w:tab/>
            </w:r>
            <w:r w:rsidR="004C3D94">
              <w:rPr>
                <w:noProof/>
                <w:webHidden/>
              </w:rPr>
              <w:fldChar w:fldCharType="begin"/>
            </w:r>
            <w:r w:rsidR="004C3D94">
              <w:rPr>
                <w:noProof/>
                <w:webHidden/>
              </w:rPr>
              <w:instrText xml:space="preserve"> PAGEREF _Toc199154999 \h </w:instrText>
            </w:r>
            <w:r w:rsidR="004C3D94">
              <w:rPr>
                <w:noProof/>
                <w:webHidden/>
              </w:rPr>
            </w:r>
            <w:r w:rsidR="004C3D94">
              <w:rPr>
                <w:noProof/>
                <w:webHidden/>
              </w:rPr>
              <w:fldChar w:fldCharType="separate"/>
            </w:r>
            <w:r w:rsidR="004C3D94">
              <w:rPr>
                <w:noProof/>
                <w:webHidden/>
              </w:rPr>
              <w:t>14</w:t>
            </w:r>
            <w:r w:rsidR="004C3D94">
              <w:rPr>
                <w:noProof/>
                <w:webHidden/>
              </w:rPr>
              <w:fldChar w:fldCharType="end"/>
            </w:r>
          </w:hyperlink>
        </w:p>
        <w:p w14:paraId="4EB2799D" w14:textId="77777777" w:rsidR="004C3D94" w:rsidRDefault="00C226CC">
          <w:pPr>
            <w:pStyle w:val="21"/>
            <w:tabs>
              <w:tab w:val="right" w:leader="dot" w:pos="9345"/>
            </w:tabs>
            <w:rPr>
              <w:rFonts w:eastAsiaTheme="minorEastAsia"/>
              <w:noProof/>
              <w:lang w:eastAsia="ru-RU"/>
            </w:rPr>
          </w:pPr>
          <w:hyperlink w:anchor="_Toc199155000" w:history="1">
            <w:r w:rsidR="004C3D94" w:rsidRPr="002234D2">
              <w:rPr>
                <w:rStyle w:val="a8"/>
                <w:rFonts w:ascii="Times New Roman" w:hAnsi="Times New Roman" w:cs="Times New Roman"/>
                <w:b/>
                <w:noProof/>
              </w:rPr>
              <w:t>1.5 Самостоятельная работа обучающегося</w:t>
            </w:r>
            <w:r w:rsidR="004C3D94">
              <w:rPr>
                <w:noProof/>
                <w:webHidden/>
              </w:rPr>
              <w:tab/>
            </w:r>
            <w:r w:rsidR="004C3D94">
              <w:rPr>
                <w:noProof/>
                <w:webHidden/>
              </w:rPr>
              <w:fldChar w:fldCharType="begin"/>
            </w:r>
            <w:r w:rsidR="004C3D94">
              <w:rPr>
                <w:noProof/>
                <w:webHidden/>
              </w:rPr>
              <w:instrText xml:space="preserve"> PAGEREF _Toc199155000 \h </w:instrText>
            </w:r>
            <w:r w:rsidR="004C3D94">
              <w:rPr>
                <w:noProof/>
                <w:webHidden/>
              </w:rPr>
            </w:r>
            <w:r w:rsidR="004C3D94">
              <w:rPr>
                <w:noProof/>
                <w:webHidden/>
              </w:rPr>
              <w:fldChar w:fldCharType="separate"/>
            </w:r>
            <w:r w:rsidR="004C3D94">
              <w:rPr>
                <w:noProof/>
                <w:webHidden/>
              </w:rPr>
              <w:t>14</w:t>
            </w:r>
            <w:r w:rsidR="004C3D94">
              <w:rPr>
                <w:noProof/>
                <w:webHidden/>
              </w:rPr>
              <w:fldChar w:fldCharType="end"/>
            </w:r>
          </w:hyperlink>
        </w:p>
        <w:p w14:paraId="2FF04EAF" w14:textId="77777777" w:rsidR="004C3D94" w:rsidRDefault="00C226CC">
          <w:pPr>
            <w:pStyle w:val="21"/>
            <w:tabs>
              <w:tab w:val="right" w:leader="dot" w:pos="9345"/>
            </w:tabs>
            <w:rPr>
              <w:rFonts w:eastAsiaTheme="minorEastAsia"/>
              <w:noProof/>
              <w:lang w:eastAsia="ru-RU"/>
            </w:rPr>
          </w:pPr>
          <w:hyperlink w:anchor="_Toc199155001" w:history="1">
            <w:r w:rsidR="004C3D94" w:rsidRPr="002234D2">
              <w:rPr>
                <w:rStyle w:val="a8"/>
                <w:rFonts w:ascii="Times New Roman" w:hAnsi="Times New Roman" w:cs="Times New Roman"/>
                <w:b/>
                <w:noProof/>
              </w:rPr>
              <w:t>1.6 Шкала оценивания результата</w:t>
            </w:r>
            <w:r w:rsidR="004C3D94">
              <w:rPr>
                <w:noProof/>
                <w:webHidden/>
              </w:rPr>
              <w:tab/>
            </w:r>
            <w:r w:rsidR="004C3D94">
              <w:rPr>
                <w:noProof/>
                <w:webHidden/>
              </w:rPr>
              <w:fldChar w:fldCharType="begin"/>
            </w:r>
            <w:r w:rsidR="004C3D94">
              <w:rPr>
                <w:noProof/>
                <w:webHidden/>
              </w:rPr>
              <w:instrText xml:space="preserve"> PAGEREF _Toc199155001 \h </w:instrText>
            </w:r>
            <w:r w:rsidR="004C3D94">
              <w:rPr>
                <w:noProof/>
                <w:webHidden/>
              </w:rPr>
            </w:r>
            <w:r w:rsidR="004C3D94">
              <w:rPr>
                <w:noProof/>
                <w:webHidden/>
              </w:rPr>
              <w:fldChar w:fldCharType="separate"/>
            </w:r>
            <w:r w:rsidR="004C3D94">
              <w:rPr>
                <w:noProof/>
                <w:webHidden/>
              </w:rPr>
              <w:t>14</w:t>
            </w:r>
            <w:r w:rsidR="004C3D94">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9154984"/>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Ознакомление студентов с основами оценочной деятельности в области оценки стоимости и управления нематериальными активами,  освоение понятийного аппарата, основ прав интеллектуальной собственности как основного нематериального актива организации, обучение методологическим основам оценки нематериальных активов, формирование умения анализировать информацию, используемую для проведения оценки.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9154985"/>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Б1.В.ДВ</w:t>
      </w:r>
      <w:r w:rsidRPr="00352B6F">
        <w:rPr>
          <w:sz w:val="28"/>
          <w:szCs w:val="28"/>
        </w:rPr>
        <w:t xml:space="preserve"> Оценка стоимости и управление нематериальными активами</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9154986"/>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6"/>
        <w:gridCol w:w="1958"/>
        <w:gridCol w:w="5466"/>
      </w:tblGrid>
      <w:tr w:rsidR="00751095" w:rsidRPr="0042233E"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42233E"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42233E">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42233E"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42233E">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42233E" w:rsidRDefault="00751095" w:rsidP="009207A4">
            <w:pPr>
              <w:tabs>
                <w:tab w:val="left" w:pos="0"/>
              </w:tabs>
              <w:jc w:val="center"/>
              <w:rPr>
                <w:rFonts w:ascii="Times New Roman" w:hAnsi="Times New Roman" w:cs="Times New Roman"/>
                <w:lang w:bidi="ru-RU"/>
              </w:rPr>
            </w:pPr>
            <w:r w:rsidRPr="0042233E">
              <w:rPr>
                <w:rFonts w:ascii="Times New Roman" w:hAnsi="Times New Roman" w:cs="Times New Roman"/>
                <w:b/>
              </w:rPr>
              <w:t>Планируемые результаты обучения по дисциплине</w:t>
            </w:r>
          </w:p>
          <w:p w14:paraId="4A80ACB9" w14:textId="77777777" w:rsidR="00751095" w:rsidRPr="0042233E"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42233E"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42233E" w:rsidRDefault="00FD518F" w:rsidP="009207A4">
            <w:pPr>
              <w:widowControl w:val="0"/>
              <w:tabs>
                <w:tab w:val="left" w:pos="0"/>
              </w:tabs>
              <w:autoSpaceDE w:val="0"/>
              <w:autoSpaceDN w:val="0"/>
              <w:rPr>
                <w:rFonts w:ascii="Times New Roman" w:hAnsi="Times New Roman" w:cs="Times New Roman"/>
              </w:rPr>
            </w:pPr>
            <w:r w:rsidRPr="0042233E">
              <w:rPr>
                <w:rFonts w:ascii="Times New Roman" w:hAnsi="Times New Roman" w:cs="Times New Roman"/>
              </w:rPr>
              <w:t>ПК-8 - Способен критически оценивать варианты управленческих решений экономических субъектов в конкретных отраслях и регионах с учетом правовых, административных и других ограничений, разрабатывать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 обеспечивать контроль за выполнением требований регулирующих органов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42233E" w:rsidRDefault="00FD518F" w:rsidP="009207A4">
            <w:pPr>
              <w:widowControl w:val="0"/>
              <w:tabs>
                <w:tab w:val="left" w:pos="0"/>
              </w:tabs>
              <w:autoSpaceDE w:val="0"/>
              <w:autoSpaceDN w:val="0"/>
              <w:rPr>
                <w:rFonts w:ascii="Times New Roman" w:hAnsi="Times New Roman" w:cs="Times New Roman"/>
                <w:lang w:bidi="ru-RU"/>
              </w:rPr>
            </w:pPr>
            <w:r w:rsidRPr="0042233E">
              <w:rPr>
                <w:rFonts w:ascii="Times New Roman" w:hAnsi="Times New Roman" w:cs="Times New Roman"/>
                <w:lang w:bidi="ru-RU"/>
              </w:rPr>
              <w:t>ПК-8.2 - Критически оценивает альтернативные варианты управленческих решений с учетом экономической целесообразности, возможных рисков, аргументирует выбор управленческого решения из альтернативных вариантов, контролирует его выполнение</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42233E" w:rsidRDefault="00751095" w:rsidP="009207A4">
            <w:pPr>
              <w:autoSpaceDE w:val="0"/>
              <w:autoSpaceDN w:val="0"/>
              <w:adjustRightInd w:val="0"/>
              <w:jc w:val="both"/>
              <w:rPr>
                <w:rFonts w:ascii="Times New Roman" w:hAnsi="Times New Roman" w:cs="Times New Roman"/>
              </w:rPr>
            </w:pPr>
            <w:r w:rsidRPr="0042233E">
              <w:rPr>
                <w:rFonts w:ascii="Times New Roman" w:hAnsi="Times New Roman" w:cs="Times New Roman"/>
              </w:rPr>
              <w:t xml:space="preserve">Знать: </w:t>
            </w:r>
            <w:r w:rsidR="00316402" w:rsidRPr="0042233E">
              <w:rPr>
                <w:rFonts w:ascii="Times New Roman" w:hAnsi="Times New Roman" w:cs="Times New Roman"/>
              </w:rPr>
              <w:t>существующие источники необходимой информации для проведения стоимостной оценки и для подготовки информационных и аналитических обзоров; анализ финансово-хозяйственной деятельности организации; основные цели, задачи и информационное обеспечение анализа финансово-хозяйственной деятельности организации применительно к этапам стоимостной оценки нематериальных активов; методологию доходного, затратного и сравнительного подходов при проведения стоимостной оценки нематериальных активов; основные риски, влияющие на результат стоимостной оценки</w:t>
            </w:r>
            <w:r w:rsidRPr="0042233E">
              <w:rPr>
                <w:rFonts w:ascii="Times New Roman" w:hAnsi="Times New Roman" w:cs="Times New Roman"/>
              </w:rPr>
              <w:t xml:space="preserve"> </w:t>
            </w:r>
          </w:p>
          <w:p w14:paraId="1D618C66" w14:textId="00124F5A" w:rsidR="00751095" w:rsidRPr="0042233E" w:rsidRDefault="00751095" w:rsidP="009207A4">
            <w:pPr>
              <w:autoSpaceDE w:val="0"/>
              <w:autoSpaceDN w:val="0"/>
              <w:adjustRightInd w:val="0"/>
              <w:jc w:val="both"/>
              <w:rPr>
                <w:rFonts w:ascii="Times New Roman" w:hAnsi="Times New Roman" w:cs="Times New Roman"/>
              </w:rPr>
            </w:pPr>
            <w:r w:rsidRPr="0042233E">
              <w:rPr>
                <w:rFonts w:ascii="Times New Roman" w:hAnsi="Times New Roman" w:cs="Times New Roman"/>
              </w:rPr>
              <w:t xml:space="preserve">Уметь: </w:t>
            </w:r>
            <w:r w:rsidR="00FD518F" w:rsidRPr="0042233E">
              <w:rPr>
                <w:rFonts w:ascii="Times New Roman" w:hAnsi="Times New Roman" w:cs="Times New Roman"/>
              </w:rPr>
              <w:t>собирать, классифицировать  и обобщать информационные данные, необходимые при подготовке отчета об оценке; находить необходимую информацию, проверять ее достоверность и использовать ее в процессе оценки; выявлять основные ценообразующие факторы, влияющие на величину стоимости нематериальных активов с учетом специфики отдельных их видов; оценивать риски; анализировать информацию об объекте оценки для установления параметров его конкурентоспособности, влияющих на его стоимость; оценивать альтернативные варианты и аргументировать выбор из альтернативных вариантов</w:t>
            </w:r>
            <w:r w:rsidRPr="0042233E">
              <w:rPr>
                <w:rFonts w:ascii="Times New Roman" w:hAnsi="Times New Roman" w:cs="Times New Roman"/>
              </w:rPr>
              <w:t xml:space="preserve">. </w:t>
            </w:r>
          </w:p>
          <w:p w14:paraId="253C4FDD" w14:textId="597ACE7D" w:rsidR="00751095" w:rsidRPr="0042233E" w:rsidRDefault="00751095" w:rsidP="00FD518F">
            <w:pPr>
              <w:autoSpaceDE w:val="0"/>
              <w:autoSpaceDN w:val="0"/>
              <w:adjustRightInd w:val="0"/>
              <w:jc w:val="both"/>
              <w:rPr>
                <w:rFonts w:ascii="Times New Roman" w:hAnsi="Times New Roman" w:cs="Times New Roman"/>
                <w:lang w:bidi="ru-RU"/>
              </w:rPr>
            </w:pPr>
            <w:r w:rsidRPr="0042233E">
              <w:rPr>
                <w:rFonts w:ascii="Times New Roman" w:hAnsi="Times New Roman" w:cs="Times New Roman"/>
              </w:rPr>
              <w:t xml:space="preserve">Владеть: </w:t>
            </w:r>
            <w:r w:rsidR="00FD518F" w:rsidRPr="0042233E">
              <w:rPr>
                <w:rFonts w:ascii="Times New Roman" w:hAnsi="Times New Roman" w:cs="Times New Roman"/>
              </w:rPr>
              <w:t>навыками  анализа данных, навыками сбора, обобщения и анализа инвестиционных показателей, оценки альтернативных вариантов управленческих решений; навыками организации сбора информации для подготовки отчета об оценке нематериальных активов</w:t>
            </w:r>
            <w:r w:rsidRPr="0042233E">
              <w:rPr>
                <w:rFonts w:ascii="Times New Roman" w:hAnsi="Times New Roman" w:cs="Times New Roman"/>
              </w:rPr>
              <w:t>.</w:t>
            </w:r>
          </w:p>
        </w:tc>
      </w:tr>
    </w:tbl>
    <w:p w14:paraId="010B1EC2" w14:textId="77777777" w:rsidR="00E1429F" w:rsidRPr="0042233E"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9154987"/>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Роль и значение оценки нематериальных активов в современной экономике.Понятие нематериальных активов и интеллектуальной собственности.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Этапы развития экономики и современная инновационная экономика знаний. Неосязаемые активы и их роль в получении дохода предприятия и формирования его стоимости. Особенности рынка интеллектуальной собственности.Определение и классификация нематериальных активов. Гудвилл как нематериальный актив предприятия. Различие понятий нематериальных активов с точки зрения бухгалтерского учета и оценочной деятельности. Интеллектуальная собственность как основной нематериальный актив предприятия.</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0EFC2880" w14:textId="77777777" w:rsidTr="005B37A7">
        <w:trPr>
          <w:trHeight w:val="283"/>
        </w:trPr>
        <w:tc>
          <w:tcPr>
            <w:tcW w:w="1024" w:type="pct"/>
            <w:shd w:val="clear" w:color="auto" w:fill="auto"/>
            <w:vAlign w:val="center"/>
          </w:tcPr>
          <w:p w14:paraId="7897E86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Правовые основы оценки нематериальных активов и интеллектуальной собственности.</w:t>
            </w:r>
          </w:p>
        </w:tc>
        <w:tc>
          <w:tcPr>
            <w:tcW w:w="2543" w:type="pct"/>
            <w:gridSpan w:val="2"/>
            <w:shd w:val="clear" w:color="auto" w:fill="auto"/>
          </w:tcPr>
          <w:p w14:paraId="76BB495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Регулирование оценочной деятельности нематериальных активов. Закон об оценочной деятельности в РФ. Федеральный стандарт оценки №11 «Оценка нематериальных активов и интеллектуальной собственности». Международный стандарт оценки «Оценка нематериальных активов». Российские и международные правила учета нематериальных активов.Классификация объектов интеллектуальной собственности. 4 часть ГК РФ. Патенты на изобретения, полезные модели и промышленные образцы, ноу-хау, товарные знаки и другие средства индивидуализации предприятия, объекты авторского права, программное обеспечение.</w:t>
            </w:r>
          </w:p>
        </w:tc>
        <w:tc>
          <w:tcPr>
            <w:tcW w:w="357" w:type="pct"/>
            <w:gridSpan w:val="2"/>
            <w:shd w:val="clear" w:color="auto" w:fill="auto"/>
            <w:vAlign w:val="center"/>
          </w:tcPr>
          <w:p w14:paraId="09F8DEE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2B8B1C9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12D528F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6928B7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D75B889" w14:textId="77777777" w:rsidTr="005B37A7">
        <w:trPr>
          <w:trHeight w:val="283"/>
        </w:trPr>
        <w:tc>
          <w:tcPr>
            <w:tcW w:w="1024" w:type="pct"/>
            <w:shd w:val="clear" w:color="auto" w:fill="auto"/>
            <w:vAlign w:val="center"/>
          </w:tcPr>
          <w:p w14:paraId="7AAA5DA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Методология оценки нематериальных активов. Виды стоимости и принципы оценки нематериальных активов.</w:t>
            </w:r>
          </w:p>
        </w:tc>
        <w:tc>
          <w:tcPr>
            <w:tcW w:w="2543" w:type="pct"/>
            <w:gridSpan w:val="2"/>
            <w:shd w:val="clear" w:color="auto" w:fill="auto"/>
          </w:tcPr>
          <w:p w14:paraId="74D902B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виды стоимости, используемые в оценке нематериальных активов. Принципы оценки: принципы, основанные на представлениях собственника /пользователя; принципы, отражающие взаимоотношение компонентов собственности; принципы, связанные с внешней рыночной средой; принцип наиболее эффективного использования. Процесс оценки нематериальных активов и его этапы.</w:t>
            </w:r>
          </w:p>
        </w:tc>
        <w:tc>
          <w:tcPr>
            <w:tcW w:w="357" w:type="pct"/>
            <w:gridSpan w:val="2"/>
            <w:shd w:val="clear" w:color="auto" w:fill="auto"/>
            <w:vAlign w:val="center"/>
          </w:tcPr>
          <w:p w14:paraId="44497E1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52773C4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351512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1A336B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0289CCC" w14:textId="77777777" w:rsidTr="005B37A7">
        <w:trPr>
          <w:trHeight w:val="283"/>
        </w:trPr>
        <w:tc>
          <w:tcPr>
            <w:tcW w:w="1024" w:type="pct"/>
            <w:shd w:val="clear" w:color="auto" w:fill="auto"/>
            <w:vAlign w:val="center"/>
          </w:tcPr>
          <w:p w14:paraId="783514E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Подходы и методы оценки стоимости нематериальных активов.</w:t>
            </w:r>
          </w:p>
        </w:tc>
        <w:tc>
          <w:tcPr>
            <w:tcW w:w="2543" w:type="pct"/>
            <w:gridSpan w:val="2"/>
            <w:shd w:val="clear" w:color="auto" w:fill="auto"/>
          </w:tcPr>
          <w:p w14:paraId="276F66B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Общая характеристика затратного подхода и границы его использования при оценке стоимости нематериальных активов. Методы затратного подхода: метод восстановления, замещения и метод исторических затрат. Потеря стоимости нематериальных активов во времени. Особенности применения сравнительного подхода при оценке стоимости нематериальных активов и возможности его применения. Сбор и анализ необходимой информации и проверка ее достоверности. Выбор единиц сравнения. Элементы сравнения и виды корректировок. Количественные и качественные методы проведения корректировок. Общая характеристика доходного подхода как основного при оценке стоимости нематериальных активов. Бюджет доходов и расходов. Виды денежных потоков. Методы выделения денежного потока, который приносит объект интеллектуальной собственности или другой нематериальный актив предприятия. Метод преимущества в прибыли, экономии на затратах, разделения прибыли, освобождения от роялти. Определение прогнозного и построгнозного периодов. Определение ставки капитализации и дисконтирования при определении стоимости нематериальных активов доходным подходом. Техника дисконтирования и капитализации в оценке нематериальных активов доходным подходом.</w:t>
            </w:r>
          </w:p>
        </w:tc>
        <w:tc>
          <w:tcPr>
            <w:tcW w:w="357" w:type="pct"/>
            <w:gridSpan w:val="2"/>
            <w:shd w:val="clear" w:color="auto" w:fill="auto"/>
            <w:vAlign w:val="center"/>
          </w:tcPr>
          <w:p w14:paraId="77C445E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60" w:type="pct"/>
            <w:shd w:val="clear" w:color="auto" w:fill="auto"/>
            <w:vAlign w:val="center"/>
          </w:tcPr>
          <w:p w14:paraId="3FBBB84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14</w:t>
            </w:r>
          </w:p>
        </w:tc>
        <w:tc>
          <w:tcPr>
            <w:tcW w:w="358" w:type="pct"/>
            <w:shd w:val="clear" w:color="auto" w:fill="auto"/>
            <w:vAlign w:val="center"/>
          </w:tcPr>
          <w:p w14:paraId="1F99E04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D3CCA4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3DC3BC71" w14:textId="77777777" w:rsidTr="005B37A7">
        <w:trPr>
          <w:trHeight w:val="283"/>
        </w:trPr>
        <w:tc>
          <w:tcPr>
            <w:tcW w:w="1024" w:type="pct"/>
            <w:shd w:val="clear" w:color="auto" w:fill="auto"/>
            <w:vAlign w:val="center"/>
          </w:tcPr>
          <w:p w14:paraId="41140EF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Управление нематериальными активами в организации.</w:t>
            </w:r>
          </w:p>
        </w:tc>
        <w:tc>
          <w:tcPr>
            <w:tcW w:w="2543" w:type="pct"/>
            <w:gridSpan w:val="2"/>
            <w:shd w:val="clear" w:color="auto" w:fill="auto"/>
          </w:tcPr>
          <w:p w14:paraId="398EA67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Учет нематериальных активов в организации. Амортизация, переоценка и обесценение нематериальных активов. Построение системы управления нематериальными активами и интеллектуальной собственностью в организации. Коммерциализация результатов интеллектуальной деятельности: использование в собственном производстве, внесение объектов интеллектуальной собственности в уставный капитал образуемых предприятий, заключение лицензионных договоров и договоров отчуждения прав.</w:t>
            </w:r>
          </w:p>
        </w:tc>
        <w:tc>
          <w:tcPr>
            <w:tcW w:w="357" w:type="pct"/>
            <w:gridSpan w:val="2"/>
            <w:shd w:val="clear" w:color="auto" w:fill="auto"/>
            <w:vAlign w:val="center"/>
          </w:tcPr>
          <w:p w14:paraId="30951EC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3CAF30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BD9ACC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8C7383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48</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9154988"/>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9154989"/>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68"/>
        <w:gridCol w:w="4639"/>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42233E">
              <w:rPr>
                <w:rFonts w:ascii="Times New Roman" w:hAnsi="Times New Roman" w:cs="Times New Roman"/>
                <w:sz w:val="24"/>
                <w:szCs w:val="24"/>
              </w:rPr>
              <w:t xml:space="preserve">Пузыня Н. Ю. Оценка стоимости нематериальных активов : учебное пособие .— </w:t>
            </w:r>
            <w:r w:rsidRPr="007E6725">
              <w:rPr>
                <w:rFonts w:ascii="Times New Roman" w:hAnsi="Times New Roman" w:cs="Times New Roman"/>
                <w:sz w:val="24"/>
                <w:szCs w:val="24"/>
                <w:lang w:val="en-US"/>
              </w:rPr>
              <w:t>Санкт-Петербург : Изд-во СПбГЭУ, 2017 .— 93 с.</w:t>
            </w:r>
          </w:p>
        </w:tc>
        <w:tc>
          <w:tcPr>
            <w:tcW w:w="920" w:type="pct"/>
            <w:shd w:val="clear" w:color="auto" w:fill="auto"/>
            <w:vAlign w:val="center"/>
            <w:hideMark/>
          </w:tcPr>
          <w:p w14:paraId="25965B29" w14:textId="0CF2FFC1" w:rsidR="00262CF0" w:rsidRPr="007E6725" w:rsidRDefault="00C226C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42233E">
                <w:rPr>
                  <w:color w:val="00008B"/>
                  <w:u w:val="single"/>
                  <w:lang w:val="en-US"/>
                </w:rPr>
                <w:t xml:space="preserve">http://opac.unecon.ru/elibrary ... </w:t>
              </w:r>
              <w:r w:rsidR="00984247">
                <w:rPr>
                  <w:color w:val="00008B"/>
                  <w:u w:val="single"/>
                </w:rPr>
                <w:t>BB%D1%8C%D0%BD%D1%8B%D1%85.pdf</w:t>
              </w:r>
            </w:hyperlink>
          </w:p>
        </w:tc>
      </w:tr>
      <w:tr w:rsidR="00262CF0" w:rsidRPr="00844755" w14:paraId="2CCF7548" w14:textId="77777777" w:rsidTr="00E4641F">
        <w:trPr>
          <w:trHeight w:val="354"/>
        </w:trPr>
        <w:tc>
          <w:tcPr>
            <w:tcW w:w="4080" w:type="pct"/>
            <w:shd w:val="clear" w:color="auto" w:fill="auto"/>
            <w:vAlign w:val="center"/>
          </w:tcPr>
          <w:p w14:paraId="19211292" w14:textId="77777777" w:rsidR="00262CF0" w:rsidRPr="007E6725" w:rsidRDefault="00984247" w:rsidP="00AA7A6A">
            <w:pPr>
              <w:rPr>
                <w:rFonts w:ascii="Times New Roman" w:hAnsi="Times New Roman" w:cs="Times New Roman"/>
                <w:lang w:val="en-US" w:bidi="ru-RU"/>
              </w:rPr>
            </w:pPr>
            <w:r w:rsidRPr="0042233E">
              <w:rPr>
                <w:rFonts w:ascii="Times New Roman" w:hAnsi="Times New Roman" w:cs="Times New Roman"/>
                <w:sz w:val="24"/>
                <w:szCs w:val="24"/>
              </w:rPr>
              <w:t xml:space="preserve">Пузыня, Наталия Юрьевна. Оценка и управление нематериальными активами компании : [монография] / Н.Ю.Пузыня ; М-во образования и науки Рос. Федерации, С.-Петерб. гос. экон. ун-т, Каф. ценообразования и оценоч. деятельности. </w:t>
            </w:r>
            <w:r w:rsidRPr="007E6725">
              <w:rPr>
                <w:rFonts w:ascii="Times New Roman" w:hAnsi="Times New Roman" w:cs="Times New Roman"/>
                <w:sz w:val="24"/>
                <w:szCs w:val="24"/>
                <w:lang w:val="en-US"/>
              </w:rPr>
              <w:t>Санкт-Петербург : Изд-во СПбГЭУ, 2013. 179 с.</w:t>
            </w:r>
          </w:p>
        </w:tc>
        <w:tc>
          <w:tcPr>
            <w:tcW w:w="920" w:type="pct"/>
            <w:shd w:val="clear" w:color="auto" w:fill="auto"/>
            <w:vAlign w:val="center"/>
            <w:hideMark/>
          </w:tcPr>
          <w:p w14:paraId="24D22483" w14:textId="77777777" w:rsidR="00262CF0" w:rsidRPr="007E6725" w:rsidRDefault="00C226C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42233E">
                <w:rPr>
                  <w:color w:val="00008B"/>
                  <w:u w:val="single"/>
                  <w:lang w:val="en-US"/>
                </w:rPr>
                <w:t>http://opac.unecon.ru/elibrary/elib/431113800.pdf</w:t>
              </w:r>
            </w:hyperlink>
          </w:p>
        </w:tc>
      </w:tr>
    </w:tbl>
    <w:p w14:paraId="570D085B" w14:textId="77777777" w:rsidR="0091168E" w:rsidRPr="0042233E"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915499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4C40467" w14:textId="77777777" w:rsidTr="007B550D">
        <w:tc>
          <w:tcPr>
            <w:tcW w:w="9345" w:type="dxa"/>
          </w:tcPr>
          <w:p w14:paraId="2DD30DC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3F80DBA" w14:textId="77777777" w:rsidTr="007B550D">
        <w:tc>
          <w:tcPr>
            <w:tcW w:w="9345" w:type="dxa"/>
          </w:tcPr>
          <w:p w14:paraId="3EE9A1F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17D7416" w14:textId="77777777" w:rsidTr="007B550D">
        <w:tc>
          <w:tcPr>
            <w:tcW w:w="9345" w:type="dxa"/>
          </w:tcPr>
          <w:p w14:paraId="7E334F7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3631812A" w14:textId="77777777" w:rsidTr="007B550D">
        <w:tc>
          <w:tcPr>
            <w:tcW w:w="9345" w:type="dxa"/>
          </w:tcPr>
          <w:p w14:paraId="14DB254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9154991"/>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C226CC"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9154992"/>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42233E" w14:paraId="53424330" w14:textId="77777777" w:rsidTr="008416EB">
        <w:tc>
          <w:tcPr>
            <w:tcW w:w="7797" w:type="dxa"/>
            <w:shd w:val="clear" w:color="auto" w:fill="auto"/>
          </w:tcPr>
          <w:p w14:paraId="2986F8BC" w14:textId="77777777" w:rsidR="002C735C" w:rsidRPr="0042233E" w:rsidRDefault="002C735C" w:rsidP="002C735C">
            <w:pPr>
              <w:pStyle w:val="Style214"/>
              <w:ind w:firstLine="0"/>
              <w:jc w:val="center"/>
              <w:rPr>
                <w:b/>
                <w:sz w:val="22"/>
                <w:szCs w:val="22"/>
              </w:rPr>
            </w:pPr>
            <w:r w:rsidRPr="0042233E">
              <w:rPr>
                <w:b/>
                <w:sz w:val="22"/>
                <w:szCs w:val="22"/>
              </w:rPr>
              <w:t>Наименование учебных аудиторий, перечень</w:t>
            </w:r>
          </w:p>
        </w:tc>
        <w:tc>
          <w:tcPr>
            <w:tcW w:w="2262" w:type="dxa"/>
            <w:shd w:val="clear" w:color="auto" w:fill="auto"/>
          </w:tcPr>
          <w:p w14:paraId="3A00FEF8" w14:textId="77777777" w:rsidR="002C735C" w:rsidRPr="0042233E" w:rsidRDefault="002C735C" w:rsidP="002C735C">
            <w:pPr>
              <w:pStyle w:val="Style214"/>
              <w:ind w:firstLine="0"/>
              <w:jc w:val="center"/>
              <w:rPr>
                <w:b/>
                <w:sz w:val="22"/>
                <w:szCs w:val="22"/>
              </w:rPr>
            </w:pPr>
            <w:r w:rsidRPr="0042233E">
              <w:rPr>
                <w:b/>
                <w:sz w:val="22"/>
                <w:szCs w:val="22"/>
              </w:rPr>
              <w:t>Адрес (местоположение) учебных аудиторий</w:t>
            </w:r>
          </w:p>
        </w:tc>
      </w:tr>
      <w:tr w:rsidR="002C735C" w:rsidRPr="0042233E" w14:paraId="3B643305" w14:textId="77777777" w:rsidTr="008416EB">
        <w:tc>
          <w:tcPr>
            <w:tcW w:w="7797" w:type="dxa"/>
            <w:shd w:val="clear" w:color="auto" w:fill="auto"/>
          </w:tcPr>
          <w:p w14:paraId="30187323" w14:textId="51649087" w:rsidR="002C735C" w:rsidRPr="0042233E" w:rsidRDefault="00B43524" w:rsidP="002718E2">
            <w:pPr>
              <w:pStyle w:val="Style214"/>
              <w:ind w:firstLine="0"/>
              <w:rPr>
                <w:sz w:val="22"/>
                <w:szCs w:val="22"/>
              </w:rPr>
            </w:pPr>
            <w:r w:rsidRPr="0042233E">
              <w:rPr>
                <w:sz w:val="22"/>
                <w:szCs w:val="22"/>
              </w:rPr>
              <w:t xml:space="preserve">Ауд. 1040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84 посадочных мест (Стол учебный 42шт., стульев 84шт), рабочее место преподавателя, доска меловая 2 шт. (односекционная), кафедра 1шт., стол 1шт., стул изо - 2шт., Переносной мультимедийный комплект: Ноутбук </w:t>
            </w:r>
            <w:r w:rsidRPr="0042233E">
              <w:rPr>
                <w:sz w:val="22"/>
                <w:szCs w:val="22"/>
                <w:lang w:val="en-US"/>
              </w:rPr>
              <w:t>HP</w:t>
            </w:r>
            <w:r w:rsidRPr="0042233E">
              <w:rPr>
                <w:sz w:val="22"/>
                <w:szCs w:val="22"/>
              </w:rPr>
              <w:t xml:space="preserve"> 250 </w:t>
            </w:r>
            <w:r w:rsidRPr="0042233E">
              <w:rPr>
                <w:sz w:val="22"/>
                <w:szCs w:val="22"/>
                <w:lang w:val="en-US"/>
              </w:rPr>
              <w:t>G</w:t>
            </w:r>
            <w:r w:rsidRPr="0042233E">
              <w:rPr>
                <w:sz w:val="22"/>
                <w:szCs w:val="22"/>
              </w:rPr>
              <w:t>6 1</w:t>
            </w:r>
            <w:r w:rsidRPr="0042233E">
              <w:rPr>
                <w:sz w:val="22"/>
                <w:szCs w:val="22"/>
                <w:lang w:val="en-US"/>
              </w:rPr>
              <w:t>WY</w:t>
            </w:r>
            <w:r w:rsidRPr="0042233E">
              <w:rPr>
                <w:sz w:val="22"/>
                <w:szCs w:val="22"/>
              </w:rPr>
              <w:t>58</w:t>
            </w:r>
            <w:r w:rsidRPr="0042233E">
              <w:rPr>
                <w:sz w:val="22"/>
                <w:szCs w:val="22"/>
                <w:lang w:val="en-US"/>
              </w:rPr>
              <w:t>EA</w:t>
            </w:r>
            <w:r w:rsidRPr="0042233E">
              <w:rPr>
                <w:sz w:val="22"/>
                <w:szCs w:val="22"/>
              </w:rPr>
              <w:t xml:space="preserve">, Мультимедийный проектор </w:t>
            </w:r>
            <w:r w:rsidRPr="0042233E">
              <w:rPr>
                <w:sz w:val="22"/>
                <w:szCs w:val="22"/>
                <w:lang w:val="en-US"/>
              </w:rPr>
              <w:t>LG</w:t>
            </w:r>
            <w:r w:rsidRPr="0042233E">
              <w:rPr>
                <w:sz w:val="22"/>
                <w:szCs w:val="22"/>
              </w:rPr>
              <w:t xml:space="preserve"> </w:t>
            </w:r>
            <w:r w:rsidRPr="0042233E">
              <w:rPr>
                <w:sz w:val="22"/>
                <w:szCs w:val="22"/>
                <w:lang w:val="en-US"/>
              </w:rPr>
              <w:t>PF</w:t>
            </w:r>
            <w:r w:rsidRPr="0042233E">
              <w:rPr>
                <w:sz w:val="22"/>
                <w:szCs w:val="22"/>
              </w:rPr>
              <w:t>1500</w:t>
            </w:r>
            <w:r w:rsidRPr="0042233E">
              <w:rPr>
                <w:sz w:val="22"/>
                <w:szCs w:val="22"/>
                <w:lang w:val="en-US"/>
              </w:rPr>
              <w:t>G</w:t>
            </w:r>
            <w:r w:rsidRPr="0042233E">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42233E" w:rsidRDefault="00B43524" w:rsidP="002718E2">
            <w:pPr>
              <w:pStyle w:val="Style214"/>
              <w:ind w:firstLine="0"/>
              <w:rPr>
                <w:sz w:val="22"/>
                <w:szCs w:val="22"/>
              </w:rPr>
            </w:pPr>
            <w:r w:rsidRPr="0042233E">
              <w:rPr>
                <w:sz w:val="22"/>
                <w:szCs w:val="22"/>
              </w:rPr>
              <w:t>191023, г. Санкт-Петербург, ул. Канал Грибоедова, 30/32, литер «А», «Б», «Р»</w:t>
            </w:r>
          </w:p>
        </w:tc>
      </w:tr>
      <w:tr w:rsidR="002C735C" w:rsidRPr="0042233E" w14:paraId="5C95BC85" w14:textId="77777777" w:rsidTr="008416EB">
        <w:tc>
          <w:tcPr>
            <w:tcW w:w="7797" w:type="dxa"/>
            <w:shd w:val="clear" w:color="auto" w:fill="auto"/>
          </w:tcPr>
          <w:p w14:paraId="2434EB78" w14:textId="77777777" w:rsidR="002C735C" w:rsidRPr="0042233E" w:rsidRDefault="00B43524" w:rsidP="002718E2">
            <w:pPr>
              <w:pStyle w:val="Style214"/>
              <w:ind w:firstLine="0"/>
              <w:rPr>
                <w:sz w:val="22"/>
                <w:szCs w:val="22"/>
              </w:rPr>
            </w:pPr>
            <w:r w:rsidRPr="0042233E">
              <w:rPr>
                <w:sz w:val="22"/>
                <w:szCs w:val="22"/>
              </w:rPr>
              <w:t xml:space="preserve">Ауд. 2008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60 посадочных мест (стол учебный 30шт., стульев 60шт., рабочее место преподавателя, стол м/м, доска меловая 2 шт.(односекционная), кафедра 1 шт., стул 2шт.Компьютер </w:t>
            </w:r>
            <w:r w:rsidRPr="0042233E">
              <w:rPr>
                <w:sz w:val="22"/>
                <w:szCs w:val="22"/>
                <w:lang w:val="en-US"/>
              </w:rPr>
              <w:t>Intel</w:t>
            </w:r>
            <w:r w:rsidRPr="0042233E">
              <w:rPr>
                <w:sz w:val="22"/>
                <w:szCs w:val="22"/>
              </w:rPr>
              <w:t xml:space="preserve"> </w:t>
            </w:r>
            <w:r w:rsidRPr="0042233E">
              <w:rPr>
                <w:sz w:val="22"/>
                <w:szCs w:val="22"/>
                <w:lang w:val="en-US"/>
              </w:rPr>
              <w:t>i</w:t>
            </w:r>
            <w:r w:rsidRPr="0042233E">
              <w:rPr>
                <w:sz w:val="22"/>
                <w:szCs w:val="22"/>
              </w:rPr>
              <w:t xml:space="preserve">3-2100 2.4 </w:t>
            </w:r>
            <w:r w:rsidRPr="0042233E">
              <w:rPr>
                <w:sz w:val="22"/>
                <w:szCs w:val="22"/>
                <w:lang w:val="en-US"/>
              </w:rPr>
              <w:t>Ghz</w:t>
            </w:r>
            <w:r w:rsidRPr="0042233E">
              <w:rPr>
                <w:sz w:val="22"/>
                <w:szCs w:val="22"/>
              </w:rPr>
              <w:t>/4/500</w:t>
            </w:r>
            <w:r w:rsidRPr="0042233E">
              <w:rPr>
                <w:sz w:val="22"/>
                <w:szCs w:val="22"/>
                <w:lang w:val="en-US"/>
              </w:rPr>
              <w:t>Gb</w:t>
            </w:r>
            <w:r w:rsidRPr="0042233E">
              <w:rPr>
                <w:sz w:val="22"/>
                <w:szCs w:val="22"/>
              </w:rPr>
              <w:t>/</w:t>
            </w:r>
            <w:r w:rsidRPr="0042233E">
              <w:rPr>
                <w:sz w:val="22"/>
                <w:szCs w:val="22"/>
                <w:lang w:val="en-US"/>
              </w:rPr>
              <w:t>Acer</w:t>
            </w:r>
            <w:r w:rsidRPr="0042233E">
              <w:rPr>
                <w:sz w:val="22"/>
                <w:szCs w:val="22"/>
              </w:rPr>
              <w:t xml:space="preserve"> </w:t>
            </w:r>
            <w:r w:rsidRPr="0042233E">
              <w:rPr>
                <w:sz w:val="22"/>
                <w:szCs w:val="22"/>
                <w:lang w:val="en-US"/>
              </w:rPr>
              <w:t>V</w:t>
            </w:r>
            <w:r w:rsidRPr="0042233E">
              <w:rPr>
                <w:sz w:val="22"/>
                <w:szCs w:val="22"/>
              </w:rPr>
              <w:t xml:space="preserve">193 19" - 1 шт.,, Мультимедийный проектор Тип 1 </w:t>
            </w:r>
            <w:r w:rsidRPr="0042233E">
              <w:rPr>
                <w:sz w:val="22"/>
                <w:szCs w:val="22"/>
                <w:lang w:val="en-US"/>
              </w:rPr>
              <w:t>Optoma</w:t>
            </w:r>
            <w:r w:rsidRPr="0042233E">
              <w:rPr>
                <w:sz w:val="22"/>
                <w:szCs w:val="22"/>
              </w:rPr>
              <w:t xml:space="preserve"> </w:t>
            </w:r>
            <w:r w:rsidRPr="0042233E">
              <w:rPr>
                <w:sz w:val="22"/>
                <w:szCs w:val="22"/>
                <w:lang w:val="en-US"/>
              </w:rPr>
              <w:t>x</w:t>
            </w:r>
            <w:r w:rsidRPr="0042233E">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D3A31D0" w14:textId="77777777" w:rsidR="002C735C" w:rsidRPr="0042233E" w:rsidRDefault="00B43524" w:rsidP="002718E2">
            <w:pPr>
              <w:pStyle w:val="Style214"/>
              <w:ind w:firstLine="0"/>
              <w:rPr>
                <w:sz w:val="22"/>
                <w:szCs w:val="22"/>
              </w:rPr>
            </w:pPr>
            <w:r w:rsidRPr="0042233E">
              <w:rPr>
                <w:sz w:val="22"/>
                <w:szCs w:val="22"/>
              </w:rPr>
              <w:t>191023, г. Санкт-Петербург, ул. Канал Грибоедова, 30/32, литер «А», «Б», «Р»</w:t>
            </w:r>
          </w:p>
        </w:tc>
      </w:tr>
      <w:tr w:rsidR="002C735C" w:rsidRPr="0042233E" w14:paraId="2D54547B" w14:textId="77777777" w:rsidTr="008416EB">
        <w:tc>
          <w:tcPr>
            <w:tcW w:w="7797" w:type="dxa"/>
            <w:shd w:val="clear" w:color="auto" w:fill="auto"/>
          </w:tcPr>
          <w:p w14:paraId="776E30DA" w14:textId="77777777" w:rsidR="002C735C" w:rsidRPr="0042233E" w:rsidRDefault="00B43524" w:rsidP="002718E2">
            <w:pPr>
              <w:pStyle w:val="Style214"/>
              <w:ind w:firstLine="0"/>
              <w:rPr>
                <w:sz w:val="22"/>
                <w:szCs w:val="22"/>
              </w:rPr>
            </w:pPr>
            <w:r w:rsidRPr="0042233E">
              <w:rPr>
                <w:sz w:val="22"/>
                <w:szCs w:val="22"/>
              </w:rPr>
              <w:t xml:space="preserve">Ауд. 2065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80 посадочных мест, рабочее место преподавателя, доска маркерная - 1 шт., кафедра - 1 шт., стул - 2 шт., Персональный компьютер в сборе </w:t>
            </w:r>
            <w:r w:rsidRPr="0042233E">
              <w:rPr>
                <w:sz w:val="22"/>
                <w:szCs w:val="22"/>
                <w:lang w:val="en-US"/>
              </w:rPr>
              <w:t>Lenovo</w:t>
            </w:r>
            <w:r w:rsidRPr="0042233E">
              <w:rPr>
                <w:sz w:val="22"/>
                <w:szCs w:val="22"/>
              </w:rPr>
              <w:t xml:space="preserve"> тип 1 (</w:t>
            </w:r>
            <w:r w:rsidRPr="0042233E">
              <w:rPr>
                <w:sz w:val="22"/>
                <w:szCs w:val="22"/>
                <w:lang w:val="en-US"/>
              </w:rPr>
              <w:t>Core</w:t>
            </w:r>
            <w:r w:rsidRPr="0042233E">
              <w:rPr>
                <w:sz w:val="22"/>
                <w:szCs w:val="22"/>
              </w:rPr>
              <w:t xml:space="preserve"> </w:t>
            </w:r>
            <w:r w:rsidRPr="0042233E">
              <w:rPr>
                <w:sz w:val="22"/>
                <w:szCs w:val="22"/>
                <w:lang w:val="en-US"/>
              </w:rPr>
              <w:t>I</w:t>
            </w:r>
            <w:r w:rsidRPr="0042233E">
              <w:rPr>
                <w:sz w:val="22"/>
                <w:szCs w:val="22"/>
              </w:rPr>
              <w:t xml:space="preserve">3 2100+монитор </w:t>
            </w:r>
            <w:r w:rsidRPr="0042233E">
              <w:rPr>
                <w:sz w:val="22"/>
                <w:szCs w:val="22"/>
                <w:lang w:val="en-US"/>
              </w:rPr>
              <w:t>Acer</w:t>
            </w:r>
            <w:r w:rsidRPr="0042233E">
              <w:rPr>
                <w:sz w:val="22"/>
                <w:szCs w:val="22"/>
              </w:rPr>
              <w:t xml:space="preserve"> </w:t>
            </w:r>
            <w:r w:rsidRPr="0042233E">
              <w:rPr>
                <w:sz w:val="22"/>
                <w:szCs w:val="22"/>
                <w:lang w:val="en-US"/>
              </w:rPr>
              <w:t>V</w:t>
            </w:r>
            <w:r w:rsidRPr="0042233E">
              <w:rPr>
                <w:sz w:val="22"/>
                <w:szCs w:val="22"/>
              </w:rPr>
              <w:t xml:space="preserve">193) - 1 шт., Интерактивный проектор </w:t>
            </w:r>
            <w:r w:rsidRPr="0042233E">
              <w:rPr>
                <w:sz w:val="22"/>
                <w:szCs w:val="22"/>
                <w:lang w:val="en-US"/>
              </w:rPr>
              <w:t>Epson</w:t>
            </w:r>
            <w:r w:rsidRPr="0042233E">
              <w:rPr>
                <w:sz w:val="22"/>
                <w:szCs w:val="22"/>
              </w:rPr>
              <w:t xml:space="preserve"> </w:t>
            </w:r>
            <w:r w:rsidRPr="0042233E">
              <w:rPr>
                <w:sz w:val="22"/>
                <w:szCs w:val="22"/>
                <w:lang w:val="en-US"/>
              </w:rPr>
              <w:t>EB</w:t>
            </w:r>
            <w:r w:rsidRPr="0042233E">
              <w:rPr>
                <w:sz w:val="22"/>
                <w:szCs w:val="22"/>
              </w:rPr>
              <w:t>-485</w:t>
            </w:r>
            <w:r w:rsidRPr="0042233E">
              <w:rPr>
                <w:sz w:val="22"/>
                <w:szCs w:val="22"/>
                <w:lang w:val="en-US"/>
              </w:rPr>
              <w:t>Wi</w:t>
            </w:r>
            <w:r w:rsidRPr="0042233E">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95502AC" w14:textId="77777777" w:rsidR="002C735C" w:rsidRPr="0042233E" w:rsidRDefault="00B43524" w:rsidP="002718E2">
            <w:pPr>
              <w:pStyle w:val="Style214"/>
              <w:ind w:firstLine="0"/>
              <w:rPr>
                <w:sz w:val="22"/>
                <w:szCs w:val="22"/>
              </w:rPr>
            </w:pPr>
            <w:r w:rsidRPr="0042233E">
              <w:rPr>
                <w:sz w:val="22"/>
                <w:szCs w:val="22"/>
              </w:rPr>
              <w:t>191023, г. Санкт-Петербург, ул. Канал Грибоедова, 30/32, литер «А», «Б», «Р»</w:t>
            </w:r>
          </w:p>
        </w:tc>
      </w:tr>
      <w:tr w:rsidR="002C735C" w:rsidRPr="0042233E" w14:paraId="748C6767" w14:textId="77777777" w:rsidTr="008416EB">
        <w:tc>
          <w:tcPr>
            <w:tcW w:w="7797" w:type="dxa"/>
            <w:shd w:val="clear" w:color="auto" w:fill="auto"/>
          </w:tcPr>
          <w:p w14:paraId="1739BDEA" w14:textId="77777777" w:rsidR="002C735C" w:rsidRPr="0042233E" w:rsidRDefault="00B43524" w:rsidP="002718E2">
            <w:pPr>
              <w:pStyle w:val="Style214"/>
              <w:ind w:firstLine="0"/>
              <w:rPr>
                <w:sz w:val="22"/>
                <w:szCs w:val="22"/>
              </w:rPr>
            </w:pPr>
            <w:r w:rsidRPr="0042233E">
              <w:rPr>
                <w:sz w:val="22"/>
                <w:szCs w:val="22"/>
              </w:rPr>
              <w:t xml:space="preserve">Ауд. 2090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126 посадочных мест, рабочее место преподавателя, доска меловая (3-х секционная) - 2 шт., кафедра - 1 шт., тумба м/м - 1 шт., стол - 1 шт., стул - 2 шт., Компьютер </w:t>
            </w:r>
            <w:r w:rsidRPr="0042233E">
              <w:rPr>
                <w:sz w:val="22"/>
                <w:szCs w:val="22"/>
                <w:lang w:val="en-US"/>
              </w:rPr>
              <w:t>Intel</w:t>
            </w:r>
            <w:r w:rsidRPr="0042233E">
              <w:rPr>
                <w:sz w:val="22"/>
                <w:szCs w:val="22"/>
              </w:rPr>
              <w:t xml:space="preserve"> </w:t>
            </w:r>
            <w:r w:rsidRPr="0042233E">
              <w:rPr>
                <w:sz w:val="22"/>
                <w:szCs w:val="22"/>
                <w:lang w:val="en-US"/>
              </w:rPr>
              <w:t>i</w:t>
            </w:r>
            <w:r w:rsidRPr="0042233E">
              <w:rPr>
                <w:sz w:val="22"/>
                <w:szCs w:val="22"/>
              </w:rPr>
              <w:t xml:space="preserve">3-2100 2.4 </w:t>
            </w:r>
            <w:r w:rsidRPr="0042233E">
              <w:rPr>
                <w:sz w:val="22"/>
                <w:szCs w:val="22"/>
                <w:lang w:val="en-US"/>
              </w:rPr>
              <w:t>Ghz</w:t>
            </w:r>
            <w:r w:rsidRPr="0042233E">
              <w:rPr>
                <w:sz w:val="22"/>
                <w:szCs w:val="22"/>
              </w:rPr>
              <w:t>/500/4/</w:t>
            </w:r>
            <w:r w:rsidRPr="0042233E">
              <w:rPr>
                <w:sz w:val="22"/>
                <w:szCs w:val="22"/>
                <w:lang w:val="en-US"/>
              </w:rPr>
              <w:t>Acer</w:t>
            </w:r>
            <w:r w:rsidRPr="0042233E">
              <w:rPr>
                <w:sz w:val="22"/>
                <w:szCs w:val="22"/>
              </w:rPr>
              <w:t xml:space="preserve"> </w:t>
            </w:r>
            <w:r w:rsidRPr="0042233E">
              <w:rPr>
                <w:sz w:val="22"/>
                <w:szCs w:val="22"/>
                <w:lang w:val="en-US"/>
              </w:rPr>
              <w:t>V</w:t>
            </w:r>
            <w:r w:rsidRPr="0042233E">
              <w:rPr>
                <w:sz w:val="22"/>
                <w:szCs w:val="22"/>
              </w:rPr>
              <w:t xml:space="preserve">193 19" - 1 шт., Мультимедийный проектор </w:t>
            </w:r>
            <w:r w:rsidRPr="0042233E">
              <w:rPr>
                <w:sz w:val="22"/>
                <w:szCs w:val="22"/>
                <w:lang w:val="en-US"/>
              </w:rPr>
              <w:t>Panasonic</w:t>
            </w:r>
            <w:r w:rsidRPr="0042233E">
              <w:rPr>
                <w:sz w:val="22"/>
                <w:szCs w:val="22"/>
              </w:rPr>
              <w:t xml:space="preserve"> </w:t>
            </w:r>
            <w:r w:rsidRPr="0042233E">
              <w:rPr>
                <w:sz w:val="22"/>
                <w:szCs w:val="22"/>
                <w:lang w:val="en-US"/>
              </w:rPr>
              <w:t>PT</w:t>
            </w:r>
            <w:r w:rsidRPr="0042233E">
              <w:rPr>
                <w:sz w:val="22"/>
                <w:szCs w:val="22"/>
              </w:rPr>
              <w:t>-</w:t>
            </w:r>
            <w:r w:rsidRPr="0042233E">
              <w:rPr>
                <w:sz w:val="22"/>
                <w:szCs w:val="22"/>
                <w:lang w:val="en-US"/>
              </w:rPr>
              <w:t>VX</w:t>
            </w:r>
            <w:r w:rsidRPr="0042233E">
              <w:rPr>
                <w:sz w:val="22"/>
                <w:szCs w:val="22"/>
              </w:rPr>
              <w:t>610</w:t>
            </w:r>
            <w:r w:rsidRPr="0042233E">
              <w:rPr>
                <w:sz w:val="22"/>
                <w:szCs w:val="22"/>
                <w:lang w:val="en-US"/>
              </w:rPr>
              <w:t>E</w:t>
            </w:r>
            <w:r w:rsidRPr="0042233E">
              <w:rPr>
                <w:sz w:val="22"/>
                <w:szCs w:val="22"/>
              </w:rPr>
              <w:t xml:space="preserve"> - 1 шт., Громкоговоритель 2-полосной </w:t>
            </w:r>
            <w:r w:rsidRPr="0042233E">
              <w:rPr>
                <w:sz w:val="22"/>
                <w:szCs w:val="22"/>
                <w:lang w:val="en-US"/>
              </w:rPr>
              <w:t>Hi</w:t>
            </w:r>
            <w:r w:rsidRPr="0042233E">
              <w:rPr>
                <w:sz w:val="22"/>
                <w:szCs w:val="22"/>
              </w:rPr>
              <w:t>-</w:t>
            </w:r>
            <w:r w:rsidRPr="0042233E">
              <w:rPr>
                <w:sz w:val="22"/>
                <w:szCs w:val="22"/>
                <w:lang w:val="en-US"/>
              </w:rPr>
              <w:t>Fi</w:t>
            </w:r>
            <w:r w:rsidRPr="0042233E">
              <w:rPr>
                <w:sz w:val="22"/>
                <w:szCs w:val="22"/>
              </w:rPr>
              <w:t xml:space="preserve"> </w:t>
            </w:r>
            <w:r w:rsidRPr="0042233E">
              <w:rPr>
                <w:sz w:val="22"/>
                <w:szCs w:val="22"/>
                <w:lang w:val="en-US"/>
              </w:rPr>
              <w:t>PRO</w:t>
            </w:r>
            <w:r w:rsidRPr="0042233E">
              <w:rPr>
                <w:sz w:val="22"/>
                <w:szCs w:val="22"/>
              </w:rPr>
              <w:t xml:space="preserve"> </w:t>
            </w:r>
            <w:r w:rsidRPr="0042233E">
              <w:rPr>
                <w:sz w:val="22"/>
                <w:szCs w:val="22"/>
                <w:lang w:val="en-US"/>
              </w:rPr>
              <w:t>MASKGT</w:t>
            </w:r>
            <w:r w:rsidRPr="0042233E">
              <w:rPr>
                <w:sz w:val="22"/>
                <w:szCs w:val="22"/>
              </w:rPr>
              <w:t>-</w:t>
            </w:r>
            <w:r w:rsidRPr="0042233E">
              <w:rPr>
                <w:sz w:val="22"/>
                <w:szCs w:val="22"/>
                <w:lang w:val="en-US"/>
              </w:rPr>
              <w:t>W</w:t>
            </w:r>
            <w:r w:rsidRPr="0042233E">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D377B93" w14:textId="77777777" w:rsidR="002C735C" w:rsidRPr="0042233E" w:rsidRDefault="00B43524" w:rsidP="002718E2">
            <w:pPr>
              <w:pStyle w:val="Style214"/>
              <w:ind w:firstLine="0"/>
              <w:rPr>
                <w:sz w:val="22"/>
                <w:szCs w:val="22"/>
              </w:rPr>
            </w:pPr>
            <w:r w:rsidRPr="0042233E">
              <w:rPr>
                <w:sz w:val="22"/>
                <w:szCs w:val="22"/>
              </w:rPr>
              <w:t>191023, г. Санкт-Петербург, ул. Канал Грибоедова, 30/32, литер «А», «Б», «Р»</w:t>
            </w:r>
          </w:p>
        </w:tc>
      </w:tr>
      <w:tr w:rsidR="002C735C" w:rsidRPr="0042233E" w14:paraId="33429E2D" w14:textId="77777777" w:rsidTr="008416EB">
        <w:tc>
          <w:tcPr>
            <w:tcW w:w="7797" w:type="dxa"/>
            <w:shd w:val="clear" w:color="auto" w:fill="auto"/>
          </w:tcPr>
          <w:p w14:paraId="4967D2AD" w14:textId="77777777" w:rsidR="002C735C" w:rsidRPr="0042233E" w:rsidRDefault="00B43524" w:rsidP="002718E2">
            <w:pPr>
              <w:pStyle w:val="Style214"/>
              <w:ind w:firstLine="0"/>
              <w:rPr>
                <w:sz w:val="22"/>
                <w:szCs w:val="22"/>
              </w:rPr>
            </w:pPr>
            <w:r w:rsidRPr="0042233E">
              <w:rPr>
                <w:sz w:val="22"/>
                <w:szCs w:val="22"/>
              </w:rPr>
              <w:t xml:space="preserve">Ауд. 3035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128 посадочных мест (парт 32шт. - 4х местные), рабочее место преподавателя, доска меловая (3-х секционная) 2шт., кафедра 1шт., стол компьютерный м/м 1шт., стол 2шт., стул 2шт. Компьютер </w:t>
            </w:r>
            <w:r w:rsidRPr="0042233E">
              <w:rPr>
                <w:sz w:val="22"/>
                <w:szCs w:val="22"/>
                <w:lang w:val="en-US"/>
              </w:rPr>
              <w:t>Intel</w:t>
            </w:r>
            <w:r w:rsidRPr="0042233E">
              <w:rPr>
                <w:sz w:val="22"/>
                <w:szCs w:val="22"/>
              </w:rPr>
              <w:t xml:space="preserve"> </w:t>
            </w:r>
            <w:r w:rsidRPr="0042233E">
              <w:rPr>
                <w:sz w:val="22"/>
                <w:szCs w:val="22"/>
                <w:lang w:val="en-US"/>
              </w:rPr>
              <w:t>i</w:t>
            </w:r>
            <w:r w:rsidRPr="0042233E">
              <w:rPr>
                <w:sz w:val="22"/>
                <w:szCs w:val="22"/>
              </w:rPr>
              <w:t xml:space="preserve">3-2100 2.4 </w:t>
            </w:r>
            <w:r w:rsidRPr="0042233E">
              <w:rPr>
                <w:sz w:val="22"/>
                <w:szCs w:val="22"/>
                <w:lang w:val="en-US"/>
              </w:rPr>
              <w:t>Ghz</w:t>
            </w:r>
            <w:r w:rsidRPr="0042233E">
              <w:rPr>
                <w:sz w:val="22"/>
                <w:szCs w:val="22"/>
              </w:rPr>
              <w:t>/500/4/</w:t>
            </w:r>
            <w:r w:rsidRPr="0042233E">
              <w:rPr>
                <w:sz w:val="22"/>
                <w:szCs w:val="22"/>
                <w:lang w:val="en-US"/>
              </w:rPr>
              <w:t>Acer</w:t>
            </w:r>
            <w:r w:rsidRPr="0042233E">
              <w:rPr>
                <w:sz w:val="22"/>
                <w:szCs w:val="22"/>
              </w:rPr>
              <w:t xml:space="preserve"> </w:t>
            </w:r>
            <w:r w:rsidRPr="0042233E">
              <w:rPr>
                <w:sz w:val="22"/>
                <w:szCs w:val="22"/>
                <w:lang w:val="en-US"/>
              </w:rPr>
              <w:t>V</w:t>
            </w:r>
            <w:r w:rsidRPr="0042233E">
              <w:rPr>
                <w:sz w:val="22"/>
                <w:szCs w:val="22"/>
              </w:rPr>
              <w:t xml:space="preserve">193 19", Проектор </w:t>
            </w:r>
            <w:r w:rsidRPr="0042233E">
              <w:rPr>
                <w:sz w:val="22"/>
                <w:szCs w:val="22"/>
                <w:lang w:val="en-US"/>
              </w:rPr>
              <w:t>NEC</w:t>
            </w:r>
            <w:r w:rsidRPr="0042233E">
              <w:rPr>
                <w:sz w:val="22"/>
                <w:szCs w:val="22"/>
              </w:rPr>
              <w:t xml:space="preserve"> </w:t>
            </w:r>
            <w:r w:rsidRPr="0042233E">
              <w:rPr>
                <w:sz w:val="22"/>
                <w:szCs w:val="22"/>
                <w:lang w:val="en-US"/>
              </w:rPr>
              <w:t>NP</w:t>
            </w:r>
            <w:r w:rsidRPr="0042233E">
              <w:rPr>
                <w:sz w:val="22"/>
                <w:szCs w:val="22"/>
              </w:rPr>
              <w:t>-</w:t>
            </w:r>
            <w:r w:rsidRPr="0042233E">
              <w:rPr>
                <w:sz w:val="22"/>
                <w:szCs w:val="22"/>
                <w:lang w:val="en-US"/>
              </w:rPr>
              <w:t>P</w:t>
            </w:r>
            <w:r w:rsidRPr="0042233E">
              <w:rPr>
                <w:sz w:val="22"/>
                <w:szCs w:val="22"/>
              </w:rPr>
              <w:t>501</w:t>
            </w:r>
            <w:r w:rsidRPr="0042233E">
              <w:rPr>
                <w:sz w:val="22"/>
                <w:szCs w:val="22"/>
                <w:lang w:val="en-US"/>
              </w:rPr>
              <w:t>X</w:t>
            </w:r>
            <w:r w:rsidRPr="0042233E">
              <w:rPr>
                <w:sz w:val="22"/>
                <w:szCs w:val="22"/>
              </w:rPr>
              <w:t xml:space="preserve"> в комплекте : кабель </w:t>
            </w:r>
            <w:r w:rsidRPr="0042233E">
              <w:rPr>
                <w:sz w:val="22"/>
                <w:szCs w:val="22"/>
                <w:lang w:val="en-US"/>
              </w:rPr>
              <w:t>VGA</w:t>
            </w:r>
            <w:r w:rsidRPr="0042233E">
              <w:rPr>
                <w:sz w:val="22"/>
                <w:szCs w:val="22"/>
              </w:rPr>
              <w:t>-</w:t>
            </w:r>
            <w:r w:rsidRPr="0042233E">
              <w:rPr>
                <w:sz w:val="22"/>
                <w:szCs w:val="22"/>
                <w:lang w:val="en-US"/>
              </w:rPr>
              <w:t>VGA</w:t>
            </w:r>
            <w:r w:rsidRPr="0042233E">
              <w:rPr>
                <w:sz w:val="22"/>
                <w:szCs w:val="22"/>
              </w:rPr>
              <w:t xml:space="preserve"> </w:t>
            </w:r>
            <w:r w:rsidRPr="0042233E">
              <w:rPr>
                <w:sz w:val="22"/>
                <w:szCs w:val="22"/>
                <w:lang w:val="en-US"/>
              </w:rPr>
              <w:t>Kramer</w:t>
            </w:r>
            <w:r w:rsidRPr="0042233E">
              <w:rPr>
                <w:sz w:val="22"/>
                <w:szCs w:val="22"/>
              </w:rPr>
              <w:t xml:space="preserve"> 15</w:t>
            </w:r>
            <w:r w:rsidRPr="0042233E">
              <w:rPr>
                <w:sz w:val="22"/>
                <w:szCs w:val="22"/>
                <w:lang w:val="en-US"/>
              </w:rPr>
              <w:t>m</w:t>
            </w:r>
            <w:r w:rsidRPr="0042233E">
              <w:rPr>
                <w:sz w:val="22"/>
                <w:szCs w:val="22"/>
              </w:rPr>
              <w:t>15</w:t>
            </w:r>
            <w:r w:rsidRPr="0042233E">
              <w:rPr>
                <w:sz w:val="22"/>
                <w:szCs w:val="22"/>
                <w:lang w:val="en-US"/>
              </w:rPr>
              <w:t>m</w:t>
            </w:r>
            <w:r w:rsidRPr="0042233E">
              <w:rPr>
                <w:sz w:val="22"/>
                <w:szCs w:val="22"/>
              </w:rPr>
              <w:t xml:space="preserve"> длина 15 м Усилитель распределитель </w:t>
            </w:r>
            <w:r w:rsidRPr="0042233E">
              <w:rPr>
                <w:sz w:val="22"/>
                <w:szCs w:val="22"/>
                <w:lang w:val="en-US"/>
              </w:rPr>
              <w:t>VGA</w:t>
            </w:r>
            <w:r w:rsidRPr="0042233E">
              <w:rPr>
                <w:sz w:val="22"/>
                <w:szCs w:val="22"/>
              </w:rPr>
              <w:t xml:space="preserve"> сигнала </w:t>
            </w:r>
            <w:r w:rsidRPr="0042233E">
              <w:rPr>
                <w:sz w:val="22"/>
                <w:szCs w:val="22"/>
                <w:lang w:val="en-US"/>
              </w:rPr>
              <w:t>Kramer</w:t>
            </w:r>
            <w:r w:rsidRPr="0042233E">
              <w:rPr>
                <w:sz w:val="22"/>
                <w:szCs w:val="22"/>
              </w:rPr>
              <w:t xml:space="preserve"> </w:t>
            </w:r>
            <w:r w:rsidRPr="0042233E">
              <w:rPr>
                <w:sz w:val="22"/>
                <w:szCs w:val="22"/>
                <w:lang w:val="en-US"/>
              </w:rPr>
              <w:t>VP</w:t>
            </w:r>
            <w:r w:rsidRPr="0042233E">
              <w:rPr>
                <w:sz w:val="22"/>
                <w:szCs w:val="22"/>
              </w:rPr>
              <w:t>-222</w:t>
            </w:r>
            <w:r w:rsidRPr="0042233E">
              <w:rPr>
                <w:sz w:val="22"/>
                <w:szCs w:val="22"/>
                <w:lang w:val="en-US"/>
              </w:rPr>
              <w:t>K</w:t>
            </w:r>
            <w:r w:rsidRPr="0042233E">
              <w:rPr>
                <w:sz w:val="22"/>
                <w:szCs w:val="22"/>
              </w:rPr>
              <w:t xml:space="preserve"> кабель </w:t>
            </w:r>
            <w:r w:rsidRPr="0042233E">
              <w:rPr>
                <w:sz w:val="22"/>
                <w:szCs w:val="22"/>
                <w:lang w:val="en-US"/>
              </w:rPr>
              <w:t>Greenconnect</w:t>
            </w:r>
            <w:r w:rsidRPr="0042233E">
              <w:rPr>
                <w:sz w:val="22"/>
                <w:szCs w:val="22"/>
              </w:rPr>
              <w:t xml:space="preserve"> </w:t>
            </w:r>
            <w:r w:rsidRPr="0042233E">
              <w:rPr>
                <w:sz w:val="22"/>
                <w:szCs w:val="22"/>
                <w:lang w:val="en-US"/>
              </w:rPr>
              <w:t>Jack</w:t>
            </w:r>
            <w:r w:rsidRPr="0042233E">
              <w:rPr>
                <w:sz w:val="22"/>
                <w:szCs w:val="22"/>
              </w:rPr>
              <w:t xml:space="preserve"> 3.5 </w:t>
            </w:r>
            <w:r w:rsidRPr="0042233E">
              <w:rPr>
                <w:sz w:val="22"/>
                <w:szCs w:val="22"/>
                <w:lang w:val="en-US"/>
              </w:rPr>
              <w:t>mm</w:t>
            </w:r>
            <w:r w:rsidRPr="0042233E">
              <w:rPr>
                <w:sz w:val="22"/>
                <w:szCs w:val="22"/>
              </w:rPr>
              <w:t>/</w:t>
            </w:r>
            <w:r w:rsidRPr="0042233E">
              <w:rPr>
                <w:sz w:val="22"/>
                <w:szCs w:val="22"/>
                <w:lang w:val="en-US"/>
              </w:rPr>
              <w:t>RCA</w:t>
            </w:r>
            <w:r w:rsidRPr="0042233E">
              <w:rPr>
                <w:sz w:val="22"/>
                <w:szCs w:val="22"/>
              </w:rPr>
              <w:t xml:space="preserve"> 2 длина 3 м - 1 шт.,  Микшер-усилитель </w:t>
            </w:r>
            <w:r w:rsidRPr="0042233E">
              <w:rPr>
                <w:sz w:val="22"/>
                <w:szCs w:val="22"/>
                <w:lang w:val="en-US"/>
              </w:rPr>
              <w:t>JDM</w:t>
            </w:r>
            <w:r w:rsidRPr="0042233E">
              <w:rPr>
                <w:sz w:val="22"/>
                <w:szCs w:val="22"/>
              </w:rPr>
              <w:t xml:space="preserve"> </w:t>
            </w:r>
            <w:r w:rsidRPr="0042233E">
              <w:rPr>
                <w:sz w:val="22"/>
                <w:szCs w:val="22"/>
                <w:lang w:val="en-US"/>
              </w:rPr>
              <w:t>TA</w:t>
            </w:r>
            <w:r w:rsidRPr="0042233E">
              <w:rPr>
                <w:sz w:val="22"/>
                <w:szCs w:val="22"/>
              </w:rPr>
              <w:t xml:space="preserve">-1120 в комплекте кабель микрофонный </w:t>
            </w:r>
            <w:r w:rsidRPr="0042233E">
              <w:rPr>
                <w:sz w:val="22"/>
                <w:szCs w:val="22"/>
                <w:lang w:val="en-US"/>
              </w:rPr>
              <w:t>Tasker</w:t>
            </w:r>
            <w:r w:rsidRPr="0042233E">
              <w:rPr>
                <w:sz w:val="22"/>
                <w:szCs w:val="22"/>
              </w:rPr>
              <w:t xml:space="preserve"> </w:t>
            </w:r>
            <w:r w:rsidRPr="0042233E">
              <w:rPr>
                <w:sz w:val="22"/>
                <w:szCs w:val="22"/>
                <w:lang w:val="en-US"/>
              </w:rPr>
              <w:t>c</w:t>
            </w:r>
            <w:r w:rsidRPr="0042233E">
              <w:rPr>
                <w:sz w:val="22"/>
                <w:szCs w:val="22"/>
              </w:rPr>
              <w:t xml:space="preserve">114 </w:t>
            </w:r>
            <w:r w:rsidRPr="0042233E">
              <w:rPr>
                <w:sz w:val="22"/>
                <w:szCs w:val="22"/>
                <w:lang w:val="en-US"/>
              </w:rPr>
              <w:t>black</w:t>
            </w:r>
            <w:r w:rsidRPr="0042233E">
              <w:rPr>
                <w:sz w:val="22"/>
                <w:szCs w:val="22"/>
              </w:rPr>
              <w:t xml:space="preserve"> в бухте 100м. Микрофон </w:t>
            </w:r>
            <w:r w:rsidRPr="0042233E">
              <w:rPr>
                <w:sz w:val="22"/>
                <w:szCs w:val="22"/>
                <w:lang w:val="en-US"/>
              </w:rPr>
              <w:t>BEHRINGER</w:t>
            </w:r>
            <w:r w:rsidRPr="0042233E">
              <w:rPr>
                <w:sz w:val="22"/>
                <w:szCs w:val="22"/>
              </w:rPr>
              <w:t xml:space="preserve"> </w:t>
            </w:r>
            <w:r w:rsidRPr="0042233E">
              <w:rPr>
                <w:sz w:val="22"/>
                <w:szCs w:val="22"/>
                <w:lang w:val="en-US"/>
              </w:rPr>
              <w:t>XM</w:t>
            </w:r>
            <w:r w:rsidRPr="0042233E">
              <w:rPr>
                <w:sz w:val="22"/>
                <w:szCs w:val="22"/>
              </w:rPr>
              <w:t xml:space="preserve">8500 Кабель акустический </w:t>
            </w:r>
            <w:r w:rsidRPr="0042233E">
              <w:rPr>
                <w:sz w:val="22"/>
                <w:szCs w:val="22"/>
                <w:lang w:val="en-US"/>
              </w:rPr>
              <w:t>Tasker</w:t>
            </w:r>
            <w:r w:rsidRPr="0042233E">
              <w:rPr>
                <w:sz w:val="22"/>
                <w:szCs w:val="22"/>
              </w:rPr>
              <w:t xml:space="preserve"> </w:t>
            </w:r>
            <w:r w:rsidRPr="0042233E">
              <w:rPr>
                <w:sz w:val="22"/>
                <w:szCs w:val="22"/>
                <w:lang w:val="en-US"/>
              </w:rPr>
              <w:t>C</w:t>
            </w:r>
            <w:r w:rsidRPr="0042233E">
              <w:rPr>
                <w:sz w:val="22"/>
                <w:szCs w:val="22"/>
              </w:rPr>
              <w:t xml:space="preserve">121 в бухте 100м. - 1 шт., Экран с электроприводом </w:t>
            </w:r>
            <w:r w:rsidRPr="0042233E">
              <w:rPr>
                <w:sz w:val="22"/>
                <w:szCs w:val="22"/>
                <w:lang w:val="en-US"/>
              </w:rPr>
              <w:t>ScreenMedia</w:t>
            </w:r>
            <w:r w:rsidRPr="0042233E">
              <w:rPr>
                <w:sz w:val="22"/>
                <w:szCs w:val="22"/>
              </w:rPr>
              <w:t xml:space="preserve"> </w:t>
            </w:r>
            <w:r w:rsidRPr="0042233E">
              <w:rPr>
                <w:sz w:val="22"/>
                <w:szCs w:val="22"/>
                <w:lang w:val="en-US"/>
              </w:rPr>
              <w:t>Champion</w:t>
            </w:r>
            <w:r w:rsidRPr="0042233E">
              <w:rPr>
                <w:sz w:val="22"/>
                <w:szCs w:val="22"/>
              </w:rPr>
              <w:t xml:space="preserve"> 305х229см (</w:t>
            </w:r>
            <w:r w:rsidRPr="0042233E">
              <w:rPr>
                <w:sz w:val="22"/>
                <w:szCs w:val="22"/>
                <w:lang w:val="en-US"/>
              </w:rPr>
              <w:t>SCM</w:t>
            </w:r>
            <w:r w:rsidRPr="0042233E">
              <w:rPr>
                <w:sz w:val="22"/>
                <w:szCs w:val="22"/>
              </w:rPr>
              <w:t xml:space="preserve">-4306) - 1 шт., Акустическая система </w:t>
            </w:r>
            <w:r w:rsidRPr="0042233E">
              <w:rPr>
                <w:sz w:val="22"/>
                <w:szCs w:val="22"/>
                <w:lang w:val="en-US"/>
              </w:rPr>
              <w:t>APart</w:t>
            </w:r>
            <w:r w:rsidRPr="0042233E">
              <w:rPr>
                <w:sz w:val="22"/>
                <w:szCs w:val="22"/>
              </w:rPr>
              <w:t xml:space="preserve"> </w:t>
            </w:r>
            <w:r w:rsidRPr="0042233E">
              <w:rPr>
                <w:sz w:val="22"/>
                <w:szCs w:val="22"/>
                <w:lang w:val="en-US"/>
              </w:rPr>
              <w:t>MASK</w:t>
            </w:r>
            <w:r w:rsidRPr="0042233E">
              <w:rPr>
                <w:sz w:val="22"/>
                <w:szCs w:val="22"/>
              </w:rPr>
              <w:t>6</w:t>
            </w:r>
            <w:r w:rsidRPr="0042233E">
              <w:rPr>
                <w:sz w:val="22"/>
                <w:szCs w:val="22"/>
                <w:lang w:val="en-US"/>
              </w:rPr>
              <w:t>T</w:t>
            </w:r>
            <w:r w:rsidRPr="0042233E">
              <w:rPr>
                <w:sz w:val="22"/>
                <w:szCs w:val="22"/>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F0A2538" w14:textId="77777777" w:rsidR="002C735C" w:rsidRPr="0042233E" w:rsidRDefault="00B43524" w:rsidP="002718E2">
            <w:pPr>
              <w:pStyle w:val="Style214"/>
              <w:ind w:firstLine="0"/>
              <w:rPr>
                <w:sz w:val="22"/>
                <w:szCs w:val="22"/>
              </w:rPr>
            </w:pPr>
            <w:r w:rsidRPr="0042233E">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9154993"/>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9154994"/>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9154995"/>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9154996"/>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6D8F6ECF" w14:textId="77777777" w:rsidR="0042233E" w:rsidRPr="0042233E" w:rsidRDefault="0042233E" w:rsidP="0042233E">
      <w:pPr>
        <w:pStyle w:val="Default"/>
        <w:spacing w:after="30"/>
        <w:jc w:val="both"/>
        <w:rPr>
          <w:sz w:val="23"/>
          <w:szCs w:val="23"/>
        </w:rPr>
      </w:pPr>
      <w:r w:rsidRPr="0042233E">
        <w:rPr>
          <w:sz w:val="23"/>
          <w:szCs w:val="23"/>
        </w:rPr>
        <w:t>Вариант 1</w:t>
      </w:r>
    </w:p>
    <w:p w14:paraId="329AFD5A" w14:textId="77777777" w:rsidR="0042233E" w:rsidRPr="0042233E" w:rsidRDefault="0042233E" w:rsidP="0042233E">
      <w:pPr>
        <w:pStyle w:val="Default"/>
        <w:spacing w:after="30"/>
        <w:jc w:val="both"/>
        <w:rPr>
          <w:sz w:val="23"/>
          <w:szCs w:val="23"/>
        </w:rPr>
      </w:pPr>
      <w:r w:rsidRPr="0042233E">
        <w:rPr>
          <w:sz w:val="23"/>
          <w:szCs w:val="23"/>
        </w:rPr>
        <w:t>Определить стоимость НМА методом экономии затрат. Себестоимость производства 1 ед. продукции составляет 84 у.е. Оплата труда - 20% затрат. При использовании НМА затраты труда снижаются на 8%, а оставшиеся затраты снижаются на 4 у.е. на ед. Объем производства составляет 120 тыс. ед. Указанные данные относятся к первому прогнозному году. Далее идет удорожание затрат на 5% ежегодно. Преимущество сохранится в течении 6 лет. Дана ставка дисконтирования 24% и указано, что дисконтирование на конец периода.</w:t>
      </w:r>
    </w:p>
    <w:p w14:paraId="7EF62CCC" w14:textId="77777777" w:rsidR="0042233E" w:rsidRPr="0042233E" w:rsidRDefault="0042233E" w:rsidP="0042233E">
      <w:pPr>
        <w:pStyle w:val="Default"/>
        <w:spacing w:after="30"/>
        <w:jc w:val="both"/>
        <w:rPr>
          <w:sz w:val="23"/>
          <w:szCs w:val="23"/>
        </w:rPr>
      </w:pPr>
    </w:p>
    <w:p w14:paraId="45219CC6" w14:textId="77777777" w:rsidR="0042233E" w:rsidRPr="0042233E" w:rsidRDefault="0042233E" w:rsidP="0042233E">
      <w:pPr>
        <w:pStyle w:val="Default"/>
        <w:spacing w:after="30"/>
        <w:jc w:val="both"/>
        <w:rPr>
          <w:sz w:val="23"/>
          <w:szCs w:val="23"/>
        </w:rPr>
      </w:pPr>
      <w:r w:rsidRPr="0042233E">
        <w:rPr>
          <w:sz w:val="23"/>
          <w:szCs w:val="23"/>
        </w:rPr>
        <w:t>Вариант 2</w:t>
      </w:r>
    </w:p>
    <w:p w14:paraId="35882BC7" w14:textId="77777777" w:rsidR="0042233E" w:rsidRPr="0042233E" w:rsidRDefault="0042233E" w:rsidP="0042233E">
      <w:pPr>
        <w:pStyle w:val="Default"/>
        <w:spacing w:after="30"/>
        <w:jc w:val="both"/>
        <w:rPr>
          <w:sz w:val="23"/>
          <w:szCs w:val="23"/>
        </w:rPr>
      </w:pPr>
      <w:r w:rsidRPr="0042233E">
        <w:rPr>
          <w:sz w:val="23"/>
          <w:szCs w:val="23"/>
        </w:rPr>
        <w:t>Оценить стоимость товарного знака «ТМ» «методом освобождения от роялти» при условии, что чистый доход компании составил 1500 тыс. долл. и в ближайшие 5 лет ожидается его прирост на  10% в год. Продление товарного знака не планируется. Ставка роялти 3%. Ежегодные затраты на поддержание в силе товарного знака составляют 20 тыс. долл. (включая рекламу). Ставка дисконтирования 30%.</w:t>
      </w:r>
    </w:p>
    <w:p w14:paraId="44042E96" w14:textId="77777777" w:rsidR="0042233E" w:rsidRPr="0042233E" w:rsidRDefault="0042233E" w:rsidP="0042233E">
      <w:pPr>
        <w:pStyle w:val="Default"/>
        <w:spacing w:after="30"/>
        <w:jc w:val="both"/>
        <w:rPr>
          <w:sz w:val="23"/>
          <w:szCs w:val="23"/>
        </w:rPr>
      </w:pPr>
    </w:p>
    <w:p w14:paraId="6F7BFA4B" w14:textId="77777777" w:rsidR="0042233E" w:rsidRPr="0042233E" w:rsidRDefault="0042233E" w:rsidP="0042233E">
      <w:pPr>
        <w:pStyle w:val="Default"/>
        <w:spacing w:after="30"/>
        <w:jc w:val="both"/>
        <w:rPr>
          <w:sz w:val="23"/>
          <w:szCs w:val="23"/>
        </w:rPr>
      </w:pPr>
      <w:r w:rsidRPr="0042233E">
        <w:rPr>
          <w:sz w:val="23"/>
          <w:szCs w:val="23"/>
        </w:rPr>
        <w:t>Вариант 3</w:t>
      </w:r>
    </w:p>
    <w:p w14:paraId="023E0C3B" w14:textId="77777777" w:rsidR="0042233E" w:rsidRPr="0042233E" w:rsidRDefault="0042233E" w:rsidP="0042233E">
      <w:pPr>
        <w:pStyle w:val="Default"/>
        <w:spacing w:after="30"/>
        <w:jc w:val="both"/>
        <w:rPr>
          <w:sz w:val="23"/>
          <w:szCs w:val="23"/>
        </w:rPr>
      </w:pPr>
      <w:r w:rsidRPr="0042233E">
        <w:rPr>
          <w:sz w:val="23"/>
          <w:szCs w:val="23"/>
        </w:rPr>
        <w:t>Рассчитать текущую стоимость научно-технической документации на 01.01.2018г., если затраты на разработку документации и подготовку ее к промышленному использованию составили на конец 2015г. - $7 000, 2016г. - $9 000. Ставка приведения затрат 5% в год, уровень инфляции (по $) за 2016 г. составил 6%, за 2017г. – 4%.</w:t>
      </w:r>
    </w:p>
    <w:p w14:paraId="2167E603" w14:textId="77777777" w:rsidR="0042233E" w:rsidRPr="0042233E" w:rsidRDefault="0042233E" w:rsidP="0042233E">
      <w:pPr>
        <w:pStyle w:val="Default"/>
        <w:spacing w:after="30"/>
        <w:jc w:val="both"/>
        <w:rPr>
          <w:sz w:val="23"/>
          <w:szCs w:val="23"/>
        </w:rPr>
      </w:pPr>
    </w:p>
    <w:p w14:paraId="29EFCBDF" w14:textId="77777777" w:rsidR="0042233E" w:rsidRPr="0042233E" w:rsidRDefault="0042233E" w:rsidP="0042233E">
      <w:pPr>
        <w:pStyle w:val="Default"/>
        <w:spacing w:after="30"/>
        <w:jc w:val="both"/>
        <w:rPr>
          <w:sz w:val="23"/>
          <w:szCs w:val="23"/>
        </w:rPr>
      </w:pPr>
      <w:r w:rsidRPr="0042233E">
        <w:rPr>
          <w:sz w:val="23"/>
          <w:szCs w:val="23"/>
        </w:rPr>
        <w:t>Вариант 4</w:t>
      </w:r>
    </w:p>
    <w:p w14:paraId="6F6CFF21" w14:textId="77777777" w:rsidR="0042233E" w:rsidRPr="0042233E" w:rsidRDefault="0042233E" w:rsidP="0042233E">
      <w:pPr>
        <w:pStyle w:val="Default"/>
        <w:spacing w:after="30"/>
        <w:jc w:val="both"/>
        <w:rPr>
          <w:sz w:val="23"/>
          <w:szCs w:val="23"/>
        </w:rPr>
      </w:pPr>
      <w:r w:rsidRPr="0042233E">
        <w:rPr>
          <w:sz w:val="23"/>
          <w:szCs w:val="23"/>
        </w:rPr>
        <w:t>Рассчитать стоимость патента № 00000 на промышленный образец.</w:t>
      </w:r>
    </w:p>
    <w:p w14:paraId="43847C04" w14:textId="77777777" w:rsidR="0042233E" w:rsidRPr="0042233E" w:rsidRDefault="0042233E" w:rsidP="0042233E">
      <w:pPr>
        <w:pStyle w:val="Default"/>
        <w:spacing w:after="30"/>
        <w:jc w:val="both"/>
        <w:rPr>
          <w:sz w:val="23"/>
          <w:szCs w:val="23"/>
        </w:rPr>
      </w:pPr>
      <w:r w:rsidRPr="0042233E">
        <w:rPr>
          <w:sz w:val="23"/>
          <w:szCs w:val="23"/>
        </w:rPr>
        <w:t>Исходные данные:</w:t>
      </w:r>
    </w:p>
    <w:p w14:paraId="4C967600" w14:textId="77777777" w:rsidR="0042233E" w:rsidRPr="0042233E" w:rsidRDefault="0042233E" w:rsidP="0042233E">
      <w:pPr>
        <w:pStyle w:val="Default"/>
        <w:spacing w:after="30"/>
        <w:jc w:val="both"/>
        <w:rPr>
          <w:sz w:val="23"/>
          <w:szCs w:val="23"/>
        </w:rPr>
      </w:pPr>
      <w:r w:rsidRPr="0042233E">
        <w:rPr>
          <w:sz w:val="23"/>
          <w:szCs w:val="23"/>
        </w:rPr>
        <w:tab/>
        <w:t>Объём продаж в 2010г. -</w:t>
      </w:r>
      <w:r w:rsidRPr="0042233E">
        <w:rPr>
          <w:sz w:val="23"/>
          <w:szCs w:val="23"/>
        </w:rPr>
        <w:tab/>
      </w:r>
      <w:r w:rsidRPr="0042233E">
        <w:rPr>
          <w:sz w:val="23"/>
          <w:szCs w:val="23"/>
        </w:rPr>
        <w:tab/>
        <w:t xml:space="preserve"> 2 000 шт.</w:t>
      </w:r>
    </w:p>
    <w:p w14:paraId="4339C1F4" w14:textId="77777777" w:rsidR="0042233E" w:rsidRPr="0042233E" w:rsidRDefault="0042233E" w:rsidP="0042233E">
      <w:pPr>
        <w:pStyle w:val="Default"/>
        <w:spacing w:after="30"/>
        <w:jc w:val="both"/>
        <w:rPr>
          <w:sz w:val="23"/>
          <w:szCs w:val="23"/>
        </w:rPr>
      </w:pPr>
      <w:r w:rsidRPr="0042233E">
        <w:rPr>
          <w:sz w:val="23"/>
          <w:szCs w:val="23"/>
        </w:rPr>
        <w:tab/>
        <w:t>Себестоимость одного изделия – 3000 руб.</w:t>
      </w:r>
    </w:p>
    <w:p w14:paraId="19D29352" w14:textId="77777777" w:rsidR="0042233E" w:rsidRPr="0042233E" w:rsidRDefault="0042233E" w:rsidP="0042233E">
      <w:pPr>
        <w:pStyle w:val="Default"/>
        <w:spacing w:after="30"/>
        <w:jc w:val="both"/>
        <w:rPr>
          <w:sz w:val="23"/>
          <w:szCs w:val="23"/>
        </w:rPr>
      </w:pPr>
      <w:r w:rsidRPr="0042233E">
        <w:rPr>
          <w:sz w:val="23"/>
          <w:szCs w:val="23"/>
        </w:rPr>
        <w:tab/>
        <w:t>Отпускная цена изготовителя</w:t>
      </w:r>
      <w:r w:rsidRPr="0042233E">
        <w:rPr>
          <w:sz w:val="23"/>
          <w:szCs w:val="23"/>
        </w:rPr>
        <w:tab/>
        <w:t>-   3900 руб.</w:t>
      </w:r>
    </w:p>
    <w:p w14:paraId="3E6A76EC" w14:textId="77777777" w:rsidR="0042233E" w:rsidRPr="0042233E" w:rsidRDefault="0042233E" w:rsidP="0042233E">
      <w:pPr>
        <w:pStyle w:val="Default"/>
        <w:spacing w:after="30"/>
        <w:jc w:val="both"/>
        <w:rPr>
          <w:sz w:val="23"/>
          <w:szCs w:val="23"/>
        </w:rPr>
      </w:pPr>
      <w:r w:rsidRPr="0042233E">
        <w:rPr>
          <w:sz w:val="23"/>
          <w:szCs w:val="23"/>
        </w:rPr>
        <w:tab/>
        <w:t>Планируемый объём продаж:</w:t>
      </w:r>
      <w:r w:rsidRPr="0042233E">
        <w:rPr>
          <w:sz w:val="23"/>
          <w:szCs w:val="23"/>
        </w:rPr>
        <w:tab/>
      </w:r>
    </w:p>
    <w:p w14:paraId="1561162D" w14:textId="77777777" w:rsidR="0042233E" w:rsidRPr="0042233E" w:rsidRDefault="0042233E" w:rsidP="0042233E">
      <w:pPr>
        <w:pStyle w:val="Default"/>
        <w:spacing w:after="30"/>
        <w:jc w:val="both"/>
        <w:rPr>
          <w:sz w:val="23"/>
          <w:szCs w:val="23"/>
        </w:rPr>
      </w:pPr>
      <w:r w:rsidRPr="0042233E">
        <w:rPr>
          <w:sz w:val="23"/>
          <w:szCs w:val="23"/>
        </w:rPr>
        <w:tab/>
      </w:r>
      <w:r w:rsidRPr="0042233E">
        <w:rPr>
          <w:sz w:val="23"/>
          <w:szCs w:val="23"/>
        </w:rPr>
        <w:tab/>
      </w:r>
      <w:r w:rsidRPr="0042233E">
        <w:rPr>
          <w:sz w:val="23"/>
          <w:szCs w:val="23"/>
        </w:rPr>
        <w:tab/>
      </w:r>
      <w:r w:rsidRPr="0042233E">
        <w:rPr>
          <w:sz w:val="23"/>
          <w:szCs w:val="23"/>
        </w:rPr>
        <w:tab/>
      </w:r>
      <w:r w:rsidRPr="0042233E">
        <w:rPr>
          <w:sz w:val="23"/>
          <w:szCs w:val="23"/>
        </w:rPr>
        <w:tab/>
      </w:r>
      <w:r w:rsidRPr="0042233E">
        <w:rPr>
          <w:sz w:val="23"/>
          <w:szCs w:val="23"/>
        </w:rPr>
        <w:tab/>
        <w:t>2011 г. -  2500 шт.</w:t>
      </w:r>
    </w:p>
    <w:p w14:paraId="489C790A" w14:textId="77777777" w:rsidR="0042233E" w:rsidRPr="0042233E" w:rsidRDefault="0042233E" w:rsidP="0042233E">
      <w:pPr>
        <w:pStyle w:val="Default"/>
        <w:spacing w:after="30"/>
        <w:jc w:val="both"/>
        <w:rPr>
          <w:sz w:val="23"/>
          <w:szCs w:val="23"/>
        </w:rPr>
      </w:pPr>
      <w:r w:rsidRPr="0042233E">
        <w:rPr>
          <w:sz w:val="23"/>
          <w:szCs w:val="23"/>
        </w:rPr>
        <w:tab/>
      </w:r>
      <w:r w:rsidRPr="0042233E">
        <w:rPr>
          <w:sz w:val="23"/>
          <w:szCs w:val="23"/>
        </w:rPr>
        <w:tab/>
      </w:r>
      <w:r w:rsidRPr="0042233E">
        <w:rPr>
          <w:sz w:val="23"/>
          <w:szCs w:val="23"/>
        </w:rPr>
        <w:tab/>
      </w:r>
      <w:r w:rsidRPr="0042233E">
        <w:rPr>
          <w:sz w:val="23"/>
          <w:szCs w:val="23"/>
        </w:rPr>
        <w:tab/>
      </w:r>
      <w:r w:rsidRPr="0042233E">
        <w:rPr>
          <w:sz w:val="23"/>
          <w:szCs w:val="23"/>
        </w:rPr>
        <w:tab/>
      </w:r>
      <w:r w:rsidRPr="0042233E">
        <w:rPr>
          <w:sz w:val="23"/>
          <w:szCs w:val="23"/>
        </w:rPr>
        <w:tab/>
        <w:t>2012 г. -   2800 шт.</w:t>
      </w:r>
    </w:p>
    <w:p w14:paraId="35DC536B" w14:textId="77777777" w:rsidR="0042233E" w:rsidRPr="0042233E" w:rsidRDefault="0042233E" w:rsidP="0042233E">
      <w:pPr>
        <w:pStyle w:val="Default"/>
        <w:spacing w:after="30"/>
        <w:jc w:val="both"/>
        <w:rPr>
          <w:sz w:val="23"/>
          <w:szCs w:val="23"/>
        </w:rPr>
      </w:pPr>
      <w:r w:rsidRPr="0042233E">
        <w:rPr>
          <w:sz w:val="23"/>
          <w:szCs w:val="23"/>
        </w:rPr>
        <w:tab/>
      </w:r>
      <w:r w:rsidRPr="0042233E">
        <w:rPr>
          <w:sz w:val="23"/>
          <w:szCs w:val="23"/>
        </w:rPr>
        <w:tab/>
      </w:r>
      <w:r w:rsidRPr="0042233E">
        <w:rPr>
          <w:sz w:val="23"/>
          <w:szCs w:val="23"/>
        </w:rPr>
        <w:tab/>
      </w:r>
      <w:r w:rsidRPr="0042233E">
        <w:rPr>
          <w:sz w:val="23"/>
          <w:szCs w:val="23"/>
        </w:rPr>
        <w:tab/>
      </w:r>
      <w:r w:rsidRPr="0042233E">
        <w:rPr>
          <w:sz w:val="23"/>
          <w:szCs w:val="23"/>
        </w:rPr>
        <w:tab/>
      </w:r>
      <w:r w:rsidRPr="0042233E">
        <w:rPr>
          <w:sz w:val="23"/>
          <w:szCs w:val="23"/>
        </w:rPr>
        <w:tab/>
        <w:t>2013 г. -   3500 шт.</w:t>
      </w:r>
    </w:p>
    <w:p w14:paraId="60790117" w14:textId="77777777" w:rsidR="0042233E" w:rsidRPr="0042233E" w:rsidRDefault="0042233E" w:rsidP="0042233E">
      <w:pPr>
        <w:pStyle w:val="Default"/>
        <w:spacing w:after="30"/>
        <w:jc w:val="both"/>
        <w:rPr>
          <w:sz w:val="23"/>
          <w:szCs w:val="23"/>
        </w:rPr>
      </w:pPr>
      <w:r w:rsidRPr="0042233E">
        <w:rPr>
          <w:sz w:val="23"/>
          <w:szCs w:val="23"/>
        </w:rPr>
        <w:t xml:space="preserve"> Доля патента №00000 в составе нематериальных активов, действующих по данному    изделию – 0,42 (42%). Ставка дисконтирования 20%.</w:t>
      </w:r>
    </w:p>
    <w:p w14:paraId="1D2BCBAA" w14:textId="77777777" w:rsidR="0042233E" w:rsidRPr="0042233E" w:rsidRDefault="0042233E" w:rsidP="0042233E">
      <w:pPr>
        <w:pStyle w:val="Default"/>
        <w:spacing w:after="30"/>
        <w:jc w:val="both"/>
        <w:rPr>
          <w:sz w:val="23"/>
          <w:szCs w:val="23"/>
        </w:rPr>
      </w:pPr>
    </w:p>
    <w:p w14:paraId="3430F959" w14:textId="77777777" w:rsidR="0042233E" w:rsidRPr="0042233E" w:rsidRDefault="0042233E" w:rsidP="0042233E">
      <w:pPr>
        <w:pStyle w:val="Default"/>
        <w:spacing w:after="30"/>
        <w:jc w:val="both"/>
        <w:rPr>
          <w:sz w:val="23"/>
          <w:szCs w:val="23"/>
        </w:rPr>
      </w:pPr>
      <w:r w:rsidRPr="0042233E">
        <w:rPr>
          <w:sz w:val="23"/>
          <w:szCs w:val="23"/>
        </w:rPr>
        <w:t>Вариант 5</w:t>
      </w:r>
    </w:p>
    <w:p w14:paraId="55DA94D6" w14:textId="77777777" w:rsidR="0042233E" w:rsidRPr="0042233E" w:rsidRDefault="0042233E" w:rsidP="0042233E">
      <w:pPr>
        <w:pStyle w:val="Default"/>
        <w:spacing w:after="30"/>
        <w:jc w:val="both"/>
        <w:rPr>
          <w:sz w:val="23"/>
          <w:szCs w:val="23"/>
        </w:rPr>
      </w:pPr>
      <w:r w:rsidRPr="0042233E">
        <w:rPr>
          <w:sz w:val="23"/>
          <w:szCs w:val="23"/>
        </w:rPr>
        <w:t>Вы работаете на издательскую компанию и раздумываете над покуп¬кой авторского права на кулинарную книгу рецептов блюд с низким содержанием жира. Хотя книга вышла из печа¬ти в прошлом году, вы полагаете, что сумеете обеспечить в следую¬щем году денежные потоки после уплаты налогов в размере 120 000 долл., 100 000 долл. — на следующий год и 80 000 долл. — в последующие три года. Оцените ценность авторского права, если ваша стоимость капитала составляет 12%.</w:t>
      </w:r>
    </w:p>
    <w:p w14:paraId="3D8CB6DA" w14:textId="77777777" w:rsidR="0042233E" w:rsidRPr="0042233E" w:rsidRDefault="0042233E" w:rsidP="0042233E">
      <w:pPr>
        <w:pStyle w:val="Default"/>
        <w:spacing w:after="30"/>
        <w:jc w:val="both"/>
        <w:rPr>
          <w:sz w:val="23"/>
          <w:szCs w:val="23"/>
        </w:rPr>
      </w:pPr>
    </w:p>
    <w:p w14:paraId="5A4F8C41" w14:textId="77777777" w:rsidR="0042233E" w:rsidRPr="0042233E" w:rsidRDefault="0042233E" w:rsidP="0042233E">
      <w:pPr>
        <w:pStyle w:val="Default"/>
        <w:spacing w:after="30"/>
        <w:jc w:val="both"/>
        <w:rPr>
          <w:sz w:val="23"/>
          <w:szCs w:val="23"/>
        </w:rPr>
      </w:pPr>
      <w:r w:rsidRPr="0042233E">
        <w:rPr>
          <w:sz w:val="23"/>
          <w:szCs w:val="23"/>
        </w:rPr>
        <w:t>Вариант 6</w:t>
      </w:r>
    </w:p>
    <w:p w14:paraId="38C48942" w14:textId="77777777" w:rsidR="0042233E" w:rsidRPr="0042233E" w:rsidRDefault="0042233E" w:rsidP="0042233E">
      <w:pPr>
        <w:pStyle w:val="Default"/>
        <w:spacing w:after="30"/>
        <w:jc w:val="both"/>
        <w:rPr>
          <w:sz w:val="23"/>
          <w:szCs w:val="23"/>
        </w:rPr>
      </w:pPr>
      <w:r w:rsidRPr="0042233E">
        <w:rPr>
          <w:sz w:val="23"/>
          <w:szCs w:val="23"/>
        </w:rPr>
        <w:t>Оценить новую версию программы для ЭВМ доходным методом. Дата регистрации 2.12.2010 г., дата оценки 12.11.2018г. Прибыль от реализации новой версии программы (дополнительная прибыль) составляет 105 руб. на один дистрибутив. Объем выпуска программы в первый год предполагается в размере 6 тыс. шт, во второй год – 12 тыс. шт. Для расчета применим метод сценариев и предположим, что оптимистический прогноз развития событий будет связан со ставкой дисконтирования 16%, наиболее вероятный прогноз – 20% и пессимистический – 25%. Для согласования результатов: наиболее реальному варианту выберем вероятность наступления события 80%, оптимистическому и пессимистическому по 10%.</w:t>
      </w:r>
    </w:p>
    <w:p w14:paraId="66D2752D" w14:textId="77777777" w:rsidR="0042233E" w:rsidRPr="0042233E" w:rsidRDefault="0042233E" w:rsidP="0042233E">
      <w:pPr>
        <w:pStyle w:val="Default"/>
        <w:spacing w:after="30"/>
        <w:jc w:val="both"/>
        <w:rPr>
          <w:sz w:val="23"/>
          <w:szCs w:val="23"/>
        </w:rPr>
      </w:pPr>
    </w:p>
    <w:p w14:paraId="32E63523" w14:textId="77777777" w:rsidR="0042233E" w:rsidRPr="0042233E" w:rsidRDefault="0042233E" w:rsidP="0042233E">
      <w:pPr>
        <w:pStyle w:val="Default"/>
        <w:spacing w:after="30"/>
        <w:jc w:val="both"/>
        <w:rPr>
          <w:sz w:val="23"/>
          <w:szCs w:val="23"/>
        </w:rPr>
      </w:pPr>
      <w:r w:rsidRPr="0042233E">
        <w:rPr>
          <w:sz w:val="23"/>
          <w:szCs w:val="23"/>
        </w:rPr>
        <w:t>Вариант 7</w:t>
      </w:r>
    </w:p>
    <w:p w14:paraId="449147DF" w14:textId="77777777" w:rsidR="0042233E" w:rsidRPr="0042233E" w:rsidRDefault="0042233E" w:rsidP="0042233E">
      <w:pPr>
        <w:pStyle w:val="Default"/>
        <w:spacing w:after="30"/>
        <w:jc w:val="both"/>
        <w:rPr>
          <w:sz w:val="23"/>
          <w:szCs w:val="23"/>
        </w:rPr>
      </w:pPr>
    </w:p>
    <w:p w14:paraId="147F0CC8" w14:textId="77777777" w:rsidR="0042233E" w:rsidRPr="0042233E" w:rsidRDefault="0042233E" w:rsidP="0042233E">
      <w:pPr>
        <w:pStyle w:val="Default"/>
        <w:spacing w:after="30"/>
        <w:jc w:val="both"/>
        <w:rPr>
          <w:sz w:val="23"/>
          <w:szCs w:val="23"/>
        </w:rPr>
      </w:pPr>
      <w:r w:rsidRPr="0042233E">
        <w:rPr>
          <w:sz w:val="23"/>
          <w:szCs w:val="23"/>
        </w:rPr>
        <w:t>Рассчитайте текущую стоимость лицензии при следующих данных: доля лицензиара в прибыли лицензиата – 30%, среднеотраслевая рентабельность – 20 %, срок действия лицензионного договора – 5 лет, срок освоения лицензии – 2 года, ежегодный объем продаж – 100000 долл., ставка дисконта – 20%.</w:t>
      </w:r>
    </w:p>
    <w:p w14:paraId="691A152B" w14:textId="77777777" w:rsidR="0042233E" w:rsidRPr="0042233E" w:rsidRDefault="0042233E" w:rsidP="0042233E">
      <w:pPr>
        <w:pStyle w:val="Default"/>
        <w:spacing w:after="30"/>
        <w:jc w:val="both"/>
        <w:rPr>
          <w:sz w:val="23"/>
          <w:szCs w:val="23"/>
        </w:rPr>
      </w:pPr>
    </w:p>
    <w:p w14:paraId="28AAFB86" w14:textId="77777777" w:rsidR="0042233E" w:rsidRPr="0042233E" w:rsidRDefault="0042233E" w:rsidP="0042233E">
      <w:pPr>
        <w:pStyle w:val="Default"/>
        <w:spacing w:after="30"/>
        <w:jc w:val="both"/>
        <w:rPr>
          <w:sz w:val="23"/>
          <w:szCs w:val="23"/>
        </w:rPr>
      </w:pPr>
      <w:r w:rsidRPr="0042233E">
        <w:rPr>
          <w:sz w:val="23"/>
          <w:szCs w:val="23"/>
        </w:rPr>
        <w:t>Вариант 8</w:t>
      </w:r>
    </w:p>
    <w:p w14:paraId="4280028B" w14:textId="77777777" w:rsidR="0042233E" w:rsidRPr="0042233E" w:rsidRDefault="0042233E" w:rsidP="0042233E">
      <w:pPr>
        <w:pStyle w:val="Default"/>
        <w:spacing w:after="30"/>
        <w:jc w:val="both"/>
        <w:rPr>
          <w:sz w:val="23"/>
          <w:szCs w:val="23"/>
        </w:rPr>
      </w:pPr>
      <w:r w:rsidRPr="0042233E">
        <w:rPr>
          <w:sz w:val="23"/>
          <w:szCs w:val="23"/>
        </w:rPr>
        <w:t>Программный продукт используется в хозяйственной деятель¬ности уже более 5 лет. В результате изменения инфраструктуры в месте расположения предприятия произошло снижение годовой выручки от реализации с 9355 тысяч рублей до 7500 тысяч руб¬лей. Очевидно, что в таком случае снижается доходность всех ак¬тивов, участвующих в создании прибыли предприятия. Роялти 1,5%. Ставка налога на прибыль 20%. Ставка капитализации – 15%. Определить степень экономического износа (обесценения).</w:t>
      </w:r>
    </w:p>
    <w:p w14:paraId="43EE778C" w14:textId="77777777" w:rsidR="0042233E" w:rsidRPr="0042233E" w:rsidRDefault="0042233E" w:rsidP="0042233E">
      <w:pPr>
        <w:pStyle w:val="Default"/>
        <w:spacing w:after="30"/>
        <w:jc w:val="both"/>
        <w:rPr>
          <w:sz w:val="23"/>
          <w:szCs w:val="23"/>
        </w:rPr>
      </w:pPr>
    </w:p>
    <w:p w14:paraId="2E6D02AA" w14:textId="77777777" w:rsidR="0042233E" w:rsidRPr="0042233E" w:rsidRDefault="0042233E" w:rsidP="0042233E">
      <w:pPr>
        <w:pStyle w:val="Default"/>
        <w:spacing w:after="30"/>
        <w:jc w:val="both"/>
        <w:rPr>
          <w:sz w:val="23"/>
          <w:szCs w:val="23"/>
        </w:rPr>
      </w:pPr>
      <w:r w:rsidRPr="0042233E">
        <w:rPr>
          <w:sz w:val="23"/>
          <w:szCs w:val="23"/>
        </w:rPr>
        <w:t>Вариант 9</w:t>
      </w:r>
    </w:p>
    <w:p w14:paraId="270BEE34" w14:textId="77777777" w:rsidR="0042233E" w:rsidRPr="0042233E" w:rsidRDefault="0042233E" w:rsidP="0042233E">
      <w:pPr>
        <w:pStyle w:val="Default"/>
        <w:spacing w:after="30"/>
        <w:jc w:val="both"/>
        <w:rPr>
          <w:sz w:val="23"/>
          <w:szCs w:val="23"/>
        </w:rPr>
      </w:pPr>
      <w:r w:rsidRPr="0042233E">
        <w:rPr>
          <w:sz w:val="23"/>
          <w:szCs w:val="23"/>
        </w:rPr>
        <w:t>Оценить патент на полезную модель, представляющую собой конструкцию распределительного оборудования. Цель оценки – продажа лицензии сроком на 4 года. Дата приоритета 01.08.2017г., дата оценки 01.08.2019г. Оцениваемое оборудование продается за 10000 руб. при себестоимости 7200 руб. Аналог, менее совершенная конструкция аналогичного назначения, выпускаемая другим предприятием, продается за 9000 руб. при себестоимости 8000 руб. Ставка налога на прибыль 20%. Ставка дисконтирования 20%. Срок действия патента на полезную модель 10 лет с даты приоритета.</w:t>
      </w:r>
    </w:p>
    <w:p w14:paraId="0FBE0E72" w14:textId="77777777" w:rsidR="0042233E" w:rsidRPr="0042233E" w:rsidRDefault="0042233E" w:rsidP="0042233E">
      <w:pPr>
        <w:pStyle w:val="Default"/>
        <w:spacing w:after="30"/>
        <w:jc w:val="both"/>
        <w:rPr>
          <w:sz w:val="23"/>
          <w:szCs w:val="23"/>
        </w:rPr>
      </w:pPr>
      <w:r w:rsidRPr="0042233E">
        <w:rPr>
          <w:sz w:val="23"/>
          <w:szCs w:val="23"/>
        </w:rPr>
        <w:t xml:space="preserve">Показатели/год </w:t>
      </w:r>
      <w:r w:rsidRPr="0042233E">
        <w:rPr>
          <w:sz w:val="23"/>
          <w:szCs w:val="23"/>
        </w:rPr>
        <w:tab/>
        <w:t>2020</w:t>
      </w:r>
      <w:r w:rsidRPr="0042233E">
        <w:rPr>
          <w:sz w:val="23"/>
          <w:szCs w:val="23"/>
        </w:rPr>
        <w:tab/>
        <w:t>2021</w:t>
      </w:r>
      <w:r w:rsidRPr="0042233E">
        <w:rPr>
          <w:sz w:val="23"/>
          <w:szCs w:val="23"/>
        </w:rPr>
        <w:tab/>
        <w:t>2022</w:t>
      </w:r>
      <w:r w:rsidRPr="0042233E">
        <w:rPr>
          <w:sz w:val="23"/>
          <w:szCs w:val="23"/>
        </w:rPr>
        <w:tab/>
        <w:t>2023</w:t>
      </w:r>
    </w:p>
    <w:p w14:paraId="093CDED2" w14:textId="77777777" w:rsidR="0042233E" w:rsidRPr="0042233E" w:rsidRDefault="0042233E" w:rsidP="0042233E">
      <w:pPr>
        <w:pStyle w:val="Default"/>
        <w:spacing w:after="30"/>
        <w:jc w:val="both"/>
        <w:rPr>
          <w:sz w:val="23"/>
          <w:szCs w:val="23"/>
        </w:rPr>
      </w:pPr>
      <w:r w:rsidRPr="0042233E">
        <w:rPr>
          <w:sz w:val="23"/>
          <w:szCs w:val="23"/>
        </w:rPr>
        <w:t>Объем производства, шт</w:t>
      </w:r>
      <w:r w:rsidRPr="0042233E">
        <w:rPr>
          <w:sz w:val="23"/>
          <w:szCs w:val="23"/>
        </w:rPr>
        <w:tab/>
        <w:t>600</w:t>
      </w:r>
      <w:r w:rsidRPr="0042233E">
        <w:rPr>
          <w:sz w:val="23"/>
          <w:szCs w:val="23"/>
        </w:rPr>
        <w:tab/>
        <w:t>620</w:t>
      </w:r>
      <w:r w:rsidRPr="0042233E">
        <w:rPr>
          <w:sz w:val="23"/>
          <w:szCs w:val="23"/>
        </w:rPr>
        <w:tab/>
        <w:t>630</w:t>
      </w:r>
      <w:r w:rsidRPr="0042233E">
        <w:rPr>
          <w:sz w:val="23"/>
          <w:szCs w:val="23"/>
        </w:rPr>
        <w:tab/>
        <w:t>640</w:t>
      </w:r>
    </w:p>
    <w:p w14:paraId="7F3CC2A0" w14:textId="77777777" w:rsidR="0042233E" w:rsidRPr="0042233E" w:rsidRDefault="0042233E" w:rsidP="0042233E">
      <w:pPr>
        <w:pStyle w:val="Default"/>
        <w:spacing w:after="30"/>
        <w:jc w:val="both"/>
        <w:rPr>
          <w:sz w:val="23"/>
          <w:szCs w:val="23"/>
        </w:rPr>
      </w:pPr>
    </w:p>
    <w:p w14:paraId="590377FF" w14:textId="77777777" w:rsidR="0042233E" w:rsidRPr="0042233E" w:rsidRDefault="0042233E" w:rsidP="0042233E">
      <w:pPr>
        <w:pStyle w:val="Default"/>
        <w:spacing w:after="30"/>
        <w:jc w:val="both"/>
        <w:rPr>
          <w:sz w:val="23"/>
          <w:szCs w:val="23"/>
        </w:rPr>
      </w:pPr>
      <w:r w:rsidRPr="0042233E">
        <w:rPr>
          <w:sz w:val="23"/>
          <w:szCs w:val="23"/>
        </w:rPr>
        <w:t>Вариант 10</w:t>
      </w:r>
    </w:p>
    <w:p w14:paraId="751F65D9" w14:textId="77777777" w:rsidR="0042233E" w:rsidRPr="0042233E" w:rsidRDefault="0042233E" w:rsidP="0042233E">
      <w:pPr>
        <w:pStyle w:val="Default"/>
        <w:spacing w:after="30"/>
        <w:jc w:val="both"/>
        <w:rPr>
          <w:sz w:val="23"/>
          <w:szCs w:val="23"/>
        </w:rPr>
      </w:pPr>
      <w:r w:rsidRPr="0042233E">
        <w:rPr>
          <w:sz w:val="23"/>
          <w:szCs w:val="23"/>
        </w:rPr>
        <w:t>Патент позволил фирме повысить стоимость лекарственного препарата на 200 руб. за упаковку по сравнению с конкурентами. Это преимущество сохранится в течение 5 лет. Рассчитайте стоимость прав на патент при норме дохода 18% в год и ежегодном объеме выпуска препарата – 350000 упаковок в год</w:t>
      </w:r>
    </w:p>
    <w:p w14:paraId="50932B78" w14:textId="77777777" w:rsidR="0042233E" w:rsidRPr="0042233E" w:rsidRDefault="0042233E" w:rsidP="0042233E">
      <w:pPr>
        <w:pStyle w:val="Default"/>
        <w:spacing w:after="30"/>
        <w:jc w:val="both"/>
        <w:rPr>
          <w:sz w:val="23"/>
          <w:szCs w:val="23"/>
        </w:rPr>
      </w:pPr>
    </w:p>
    <w:p w14:paraId="38F77B2D" w14:textId="77777777" w:rsidR="0042233E" w:rsidRPr="0042233E" w:rsidRDefault="0042233E" w:rsidP="0042233E">
      <w:pPr>
        <w:pStyle w:val="Default"/>
        <w:spacing w:after="30"/>
        <w:jc w:val="both"/>
        <w:rPr>
          <w:sz w:val="23"/>
          <w:szCs w:val="23"/>
        </w:rPr>
      </w:pPr>
      <w:r w:rsidRPr="0042233E">
        <w:rPr>
          <w:sz w:val="23"/>
          <w:szCs w:val="23"/>
        </w:rPr>
        <w:t>Вариант 11</w:t>
      </w:r>
    </w:p>
    <w:p w14:paraId="093D4C5C" w14:textId="77777777" w:rsidR="0042233E" w:rsidRPr="0042233E" w:rsidRDefault="0042233E" w:rsidP="0042233E">
      <w:pPr>
        <w:pStyle w:val="Default"/>
        <w:spacing w:after="30"/>
        <w:jc w:val="both"/>
        <w:rPr>
          <w:sz w:val="23"/>
          <w:szCs w:val="23"/>
        </w:rPr>
      </w:pPr>
      <w:r w:rsidRPr="0042233E">
        <w:rPr>
          <w:sz w:val="23"/>
          <w:szCs w:val="23"/>
        </w:rPr>
        <w:t>Предприятие владеет секретом производства изделий (ноу-хау). Затраты на производство без использования ноу-хау составляют 10 долл. за ед. При этом 30% себестоимости составляют затраты труда. Предприятие продает 200 000 изделий в год. Ноу-хау дает предприятию возможность экономить на каждом выпускаемом изделии 1,5 долл. за счет используемых материалов и 20% трудовых затрат. По прогнозам это преимущество сохранится в течение 3 лет. Необходимо оценить стоимость ноу-хау в целях продажи его по лицензии при ставке дисконта 25%.</w:t>
      </w:r>
    </w:p>
    <w:p w14:paraId="0FA72530" w14:textId="77777777" w:rsidR="0042233E" w:rsidRPr="0042233E" w:rsidRDefault="0042233E" w:rsidP="0042233E">
      <w:pPr>
        <w:pStyle w:val="Default"/>
        <w:spacing w:after="30"/>
        <w:jc w:val="both"/>
        <w:rPr>
          <w:sz w:val="23"/>
          <w:szCs w:val="23"/>
        </w:rPr>
      </w:pPr>
    </w:p>
    <w:p w14:paraId="1A4A6C05" w14:textId="77777777" w:rsidR="0042233E" w:rsidRPr="0042233E" w:rsidRDefault="0042233E" w:rsidP="0042233E">
      <w:pPr>
        <w:pStyle w:val="Default"/>
        <w:spacing w:after="30"/>
        <w:jc w:val="both"/>
        <w:rPr>
          <w:sz w:val="23"/>
          <w:szCs w:val="23"/>
        </w:rPr>
      </w:pPr>
      <w:r w:rsidRPr="0042233E">
        <w:rPr>
          <w:sz w:val="23"/>
          <w:szCs w:val="23"/>
        </w:rPr>
        <w:t>Вариант 12</w:t>
      </w:r>
    </w:p>
    <w:p w14:paraId="341EBD88" w14:textId="77777777" w:rsidR="0042233E" w:rsidRPr="0042233E" w:rsidRDefault="0042233E" w:rsidP="0042233E">
      <w:pPr>
        <w:pStyle w:val="Default"/>
        <w:spacing w:after="30"/>
        <w:jc w:val="both"/>
        <w:rPr>
          <w:sz w:val="23"/>
          <w:szCs w:val="23"/>
        </w:rPr>
      </w:pPr>
      <w:r w:rsidRPr="0042233E">
        <w:rPr>
          <w:sz w:val="23"/>
          <w:szCs w:val="23"/>
        </w:rPr>
        <w:t>Рассчитать текущую стоимость научно-технической документации на 01.01.2017г., если затраты на разработку документации и подготовку ее к промышленному использованию составили на конец 2015г. - $19 000, 2016г. - $22 000. Ставка приведения затрат 5% в год, уровень инфляции (по $) за 2015 г. составил 1,7%, за 2016г. – 1,4%.</w:t>
      </w:r>
    </w:p>
    <w:p w14:paraId="1A59C959" w14:textId="77777777" w:rsidR="0042233E" w:rsidRPr="0042233E" w:rsidRDefault="0042233E" w:rsidP="0042233E">
      <w:pPr>
        <w:pStyle w:val="Default"/>
        <w:spacing w:after="30"/>
        <w:jc w:val="both"/>
        <w:rPr>
          <w:sz w:val="23"/>
          <w:szCs w:val="23"/>
        </w:rPr>
      </w:pPr>
    </w:p>
    <w:p w14:paraId="018E24FE" w14:textId="77777777" w:rsidR="0042233E" w:rsidRPr="0042233E" w:rsidRDefault="0042233E" w:rsidP="0042233E">
      <w:pPr>
        <w:pStyle w:val="Default"/>
        <w:spacing w:after="30"/>
        <w:jc w:val="both"/>
        <w:rPr>
          <w:sz w:val="23"/>
          <w:szCs w:val="23"/>
        </w:rPr>
      </w:pPr>
      <w:r w:rsidRPr="0042233E">
        <w:rPr>
          <w:sz w:val="23"/>
          <w:szCs w:val="23"/>
        </w:rPr>
        <w:t>Вариант 13</w:t>
      </w:r>
    </w:p>
    <w:p w14:paraId="452DC697" w14:textId="77777777" w:rsidR="0042233E" w:rsidRPr="0042233E" w:rsidRDefault="0042233E" w:rsidP="0042233E">
      <w:pPr>
        <w:pStyle w:val="Default"/>
        <w:spacing w:after="30"/>
        <w:jc w:val="both"/>
        <w:rPr>
          <w:sz w:val="23"/>
          <w:szCs w:val="23"/>
        </w:rPr>
      </w:pPr>
      <w:r w:rsidRPr="0042233E">
        <w:rPr>
          <w:sz w:val="23"/>
          <w:szCs w:val="23"/>
        </w:rPr>
        <w:t>Приобретена лицензия на использование патента сроком на 6 лет, планируется 2 года освоения производства по лицензии.  Ставка роялти 12% от годового объема продаж по лицензии. Объем продаж - 100000 долл. в год. Какова текущая стоимость лицензии при ставке дисконта 15% в год.</w:t>
      </w:r>
    </w:p>
    <w:p w14:paraId="0828700B" w14:textId="77777777" w:rsidR="0042233E" w:rsidRPr="0042233E" w:rsidRDefault="0042233E" w:rsidP="0042233E">
      <w:pPr>
        <w:pStyle w:val="Default"/>
        <w:spacing w:after="30"/>
        <w:jc w:val="both"/>
        <w:rPr>
          <w:sz w:val="23"/>
          <w:szCs w:val="23"/>
        </w:rPr>
      </w:pPr>
    </w:p>
    <w:p w14:paraId="125F0521" w14:textId="77777777" w:rsidR="0042233E" w:rsidRPr="0042233E" w:rsidRDefault="0042233E" w:rsidP="0042233E">
      <w:pPr>
        <w:pStyle w:val="Default"/>
        <w:spacing w:after="30"/>
        <w:jc w:val="both"/>
        <w:rPr>
          <w:sz w:val="23"/>
          <w:szCs w:val="23"/>
        </w:rPr>
      </w:pPr>
      <w:r w:rsidRPr="0042233E">
        <w:rPr>
          <w:sz w:val="23"/>
          <w:szCs w:val="23"/>
        </w:rPr>
        <w:t>Вариант 14</w:t>
      </w:r>
    </w:p>
    <w:p w14:paraId="62548021" w14:textId="77777777" w:rsidR="0042233E" w:rsidRPr="0042233E" w:rsidRDefault="0042233E" w:rsidP="0042233E">
      <w:pPr>
        <w:pStyle w:val="Default"/>
        <w:spacing w:after="30"/>
        <w:jc w:val="both"/>
        <w:rPr>
          <w:sz w:val="23"/>
          <w:szCs w:val="23"/>
        </w:rPr>
      </w:pPr>
      <w:r w:rsidRPr="0042233E">
        <w:rPr>
          <w:sz w:val="23"/>
          <w:szCs w:val="23"/>
        </w:rPr>
        <w:t>Предприятие владеет ноу-хау производства изделий. Затраты на производство без использования ноу-хау составляют 9 долл. за единицу. При этом 20% себестоимости составляют затраты труда. Предприятие продает 800 000 изделий в год. Ноу-хау дает предприятию возможность экономить на каждом выпускаемом изделии 1 долл. за счет используемых материалов и 10% трудовых затрат. По прогнозам это преимущество сохранится в течение 5 лет. Необходимо оценить стоимость ноу-хау при ставке дисконта 15%.</w:t>
      </w:r>
    </w:p>
    <w:p w14:paraId="5EC45438" w14:textId="77777777" w:rsidR="0042233E" w:rsidRPr="0042233E" w:rsidRDefault="0042233E" w:rsidP="0042233E">
      <w:pPr>
        <w:pStyle w:val="Default"/>
        <w:spacing w:after="30"/>
        <w:jc w:val="both"/>
        <w:rPr>
          <w:sz w:val="23"/>
          <w:szCs w:val="23"/>
        </w:rPr>
      </w:pPr>
    </w:p>
    <w:p w14:paraId="2CDFC734" w14:textId="77777777" w:rsidR="0042233E" w:rsidRPr="0042233E" w:rsidRDefault="0042233E" w:rsidP="0042233E">
      <w:pPr>
        <w:pStyle w:val="Default"/>
        <w:spacing w:after="30"/>
        <w:jc w:val="both"/>
        <w:rPr>
          <w:sz w:val="23"/>
          <w:szCs w:val="23"/>
        </w:rPr>
      </w:pPr>
      <w:r w:rsidRPr="0042233E">
        <w:rPr>
          <w:sz w:val="23"/>
          <w:szCs w:val="23"/>
        </w:rPr>
        <w:t>Вариант 15</w:t>
      </w:r>
    </w:p>
    <w:p w14:paraId="1FE9EE15" w14:textId="77777777" w:rsidR="0042233E" w:rsidRPr="0042233E" w:rsidRDefault="0042233E" w:rsidP="0042233E">
      <w:pPr>
        <w:pStyle w:val="Default"/>
        <w:spacing w:after="30"/>
        <w:jc w:val="both"/>
        <w:rPr>
          <w:sz w:val="23"/>
          <w:szCs w:val="23"/>
        </w:rPr>
      </w:pPr>
      <w:r w:rsidRPr="0042233E">
        <w:rPr>
          <w:sz w:val="23"/>
          <w:szCs w:val="23"/>
        </w:rPr>
        <w:t>Определить стоимость полезной модели, если цена изделия, используемого данную полезную модель 3200 руб., а цена аналога 3000 руб. при том, что себестоимости их одинаковы. Планируется выпускать по 10000 штук в год с ежегодным приростом по 10%. Дата оценки 14.12.2014 г., дата приоритета 14.12.2008 г. Продление срока действия полезной модели не планируется. Ставка дисконтирования 20%.</w:t>
      </w:r>
    </w:p>
    <w:p w14:paraId="6C5F6D73" w14:textId="77777777" w:rsidR="0042233E" w:rsidRPr="0042233E" w:rsidRDefault="0042233E" w:rsidP="0042233E">
      <w:pPr>
        <w:pStyle w:val="Default"/>
        <w:spacing w:after="30"/>
        <w:jc w:val="both"/>
        <w:rPr>
          <w:sz w:val="23"/>
          <w:szCs w:val="23"/>
        </w:rPr>
      </w:pPr>
    </w:p>
    <w:p w14:paraId="23F6BC1B" w14:textId="77777777" w:rsidR="0042233E" w:rsidRPr="0042233E" w:rsidRDefault="0042233E" w:rsidP="0042233E">
      <w:pPr>
        <w:pStyle w:val="Default"/>
        <w:spacing w:after="30"/>
        <w:jc w:val="both"/>
        <w:rPr>
          <w:sz w:val="23"/>
          <w:szCs w:val="23"/>
        </w:rPr>
      </w:pPr>
      <w:r w:rsidRPr="0042233E">
        <w:rPr>
          <w:sz w:val="23"/>
          <w:szCs w:val="23"/>
        </w:rPr>
        <w:t>Вариант 16</w:t>
      </w:r>
    </w:p>
    <w:p w14:paraId="4B9B1DDE" w14:textId="77777777" w:rsidR="0042233E" w:rsidRPr="0042233E" w:rsidRDefault="0042233E" w:rsidP="0042233E">
      <w:pPr>
        <w:pStyle w:val="Default"/>
        <w:spacing w:after="30"/>
        <w:jc w:val="both"/>
        <w:rPr>
          <w:sz w:val="23"/>
          <w:szCs w:val="23"/>
        </w:rPr>
      </w:pPr>
      <w:r w:rsidRPr="0042233E">
        <w:rPr>
          <w:sz w:val="23"/>
          <w:szCs w:val="23"/>
        </w:rPr>
        <w:t>Оценить патент на промышленный образец доходным подходом. Дата приоритета 10.12.2016г.  Дата оценки 10.12.2018г. Чистая прибыль от реализации данной продукции составляет 2000 тыс. руб. в год и на прогнозный период предполагается ее рост на 5% в год.  Cтавка дисконтирования 25%. Продление патента не планируется.</w:t>
      </w:r>
    </w:p>
    <w:p w14:paraId="18D5A11F" w14:textId="77777777" w:rsidR="0042233E" w:rsidRPr="0042233E" w:rsidRDefault="0042233E" w:rsidP="0042233E">
      <w:pPr>
        <w:pStyle w:val="Default"/>
        <w:spacing w:after="30"/>
        <w:jc w:val="both"/>
        <w:rPr>
          <w:sz w:val="23"/>
          <w:szCs w:val="23"/>
        </w:rPr>
      </w:pPr>
      <w:r w:rsidRPr="0042233E">
        <w:rPr>
          <w:sz w:val="23"/>
          <w:szCs w:val="23"/>
        </w:rPr>
        <w:t xml:space="preserve">Данный промышленный образец совпадает с аналогом по меньшему числу отличительных признаков, представляет собой внешний вид одного основного узла и продукция с его использованием выпускается мелкой серией. </w:t>
      </w:r>
    </w:p>
    <w:p w14:paraId="5692E313" w14:textId="77777777" w:rsidR="0042233E" w:rsidRPr="0042233E" w:rsidRDefault="0042233E" w:rsidP="0042233E">
      <w:pPr>
        <w:pStyle w:val="Default"/>
        <w:spacing w:after="30"/>
        <w:jc w:val="both"/>
        <w:rPr>
          <w:sz w:val="23"/>
          <w:szCs w:val="23"/>
        </w:rPr>
      </w:pPr>
    </w:p>
    <w:p w14:paraId="5C1E2E50" w14:textId="77777777" w:rsidR="0042233E" w:rsidRPr="0042233E" w:rsidRDefault="0042233E" w:rsidP="0042233E">
      <w:pPr>
        <w:pStyle w:val="Default"/>
        <w:spacing w:after="30"/>
        <w:jc w:val="both"/>
        <w:rPr>
          <w:sz w:val="23"/>
          <w:szCs w:val="23"/>
        </w:rPr>
      </w:pPr>
      <w:r w:rsidRPr="0042233E">
        <w:rPr>
          <w:sz w:val="23"/>
          <w:szCs w:val="23"/>
        </w:rPr>
        <w:t>Вариант 17</w:t>
      </w:r>
    </w:p>
    <w:p w14:paraId="0CE387CF" w14:textId="77777777" w:rsidR="0042233E" w:rsidRPr="0042233E" w:rsidRDefault="0042233E" w:rsidP="0042233E">
      <w:pPr>
        <w:pStyle w:val="Default"/>
        <w:spacing w:after="30"/>
        <w:jc w:val="both"/>
        <w:rPr>
          <w:sz w:val="23"/>
          <w:szCs w:val="23"/>
        </w:rPr>
      </w:pPr>
      <w:r w:rsidRPr="0042233E">
        <w:rPr>
          <w:sz w:val="23"/>
          <w:szCs w:val="23"/>
        </w:rPr>
        <w:t>Оценить стоимость товарного знака «ТМ» при условии, что чистый доход от применения фирмой данного товарного знака составил 250 тыс. долл. и в ближайшие 3 года ожидается его прирост на 7% в год, 5% в постпрогнозный период. Ставка дисконтирования 20%.</w:t>
      </w:r>
    </w:p>
    <w:p w14:paraId="0FDDD463" w14:textId="77777777" w:rsidR="0042233E" w:rsidRPr="0042233E" w:rsidRDefault="0042233E" w:rsidP="0042233E">
      <w:pPr>
        <w:pStyle w:val="Default"/>
        <w:spacing w:after="30"/>
        <w:jc w:val="both"/>
        <w:rPr>
          <w:sz w:val="23"/>
          <w:szCs w:val="23"/>
        </w:rPr>
      </w:pPr>
    </w:p>
    <w:p w14:paraId="4C2998AE" w14:textId="77777777" w:rsidR="0042233E" w:rsidRPr="0042233E" w:rsidRDefault="0042233E" w:rsidP="0042233E">
      <w:pPr>
        <w:pStyle w:val="Default"/>
        <w:spacing w:after="30"/>
        <w:jc w:val="both"/>
        <w:rPr>
          <w:sz w:val="23"/>
          <w:szCs w:val="23"/>
        </w:rPr>
      </w:pPr>
      <w:r w:rsidRPr="0042233E">
        <w:rPr>
          <w:sz w:val="23"/>
          <w:szCs w:val="23"/>
        </w:rPr>
        <w:t>Вариант 18</w:t>
      </w:r>
    </w:p>
    <w:p w14:paraId="72D32652" w14:textId="77777777" w:rsidR="0042233E" w:rsidRPr="0042233E" w:rsidRDefault="0042233E" w:rsidP="0042233E">
      <w:pPr>
        <w:pStyle w:val="Default"/>
        <w:spacing w:after="30"/>
        <w:jc w:val="both"/>
        <w:rPr>
          <w:sz w:val="23"/>
          <w:szCs w:val="23"/>
        </w:rPr>
      </w:pPr>
      <w:r w:rsidRPr="0042233E">
        <w:rPr>
          <w:sz w:val="23"/>
          <w:szCs w:val="23"/>
        </w:rPr>
        <w:t>Определить стоимость исключительной лицензии методом преимущества в прибыли, если известно, что прибыль от продажи до использования ОИС составила 3500 руб. за единицу, после использования 4700 руб. за единицу. Предприятие выпускает 5000 единиц в год. Долгосрочный темп роста 4%.  Ставка дисконтирования 26%.</w:t>
      </w:r>
    </w:p>
    <w:p w14:paraId="29721333" w14:textId="77777777" w:rsidR="0042233E" w:rsidRPr="0042233E" w:rsidRDefault="0042233E" w:rsidP="0042233E">
      <w:pPr>
        <w:pStyle w:val="Default"/>
        <w:spacing w:after="30"/>
        <w:jc w:val="both"/>
        <w:rPr>
          <w:sz w:val="23"/>
          <w:szCs w:val="23"/>
        </w:rPr>
      </w:pPr>
    </w:p>
    <w:p w14:paraId="1857454D" w14:textId="77777777" w:rsidR="0042233E" w:rsidRPr="0042233E" w:rsidRDefault="0042233E" w:rsidP="0042233E">
      <w:pPr>
        <w:pStyle w:val="Default"/>
        <w:spacing w:after="30"/>
        <w:jc w:val="both"/>
        <w:rPr>
          <w:sz w:val="23"/>
          <w:szCs w:val="23"/>
        </w:rPr>
      </w:pPr>
      <w:r w:rsidRPr="0042233E">
        <w:rPr>
          <w:sz w:val="23"/>
          <w:szCs w:val="23"/>
        </w:rPr>
        <w:t>Вариант 19</w:t>
      </w:r>
    </w:p>
    <w:p w14:paraId="670A502B" w14:textId="77777777" w:rsidR="0042233E" w:rsidRPr="0042233E" w:rsidRDefault="0042233E" w:rsidP="0042233E">
      <w:pPr>
        <w:pStyle w:val="Default"/>
        <w:spacing w:after="30"/>
        <w:jc w:val="both"/>
        <w:rPr>
          <w:sz w:val="23"/>
          <w:szCs w:val="23"/>
        </w:rPr>
      </w:pPr>
      <w:r w:rsidRPr="0042233E">
        <w:rPr>
          <w:sz w:val="23"/>
          <w:szCs w:val="23"/>
        </w:rPr>
        <w:t>Определить внешнее экономическое обесценение нематериального актива компании, при условии снижения выручки из-за изменения инфраструктуры в месте ее расположения с 980 млн. руб. до 720 млн.руб. Роялти 2%. Ставка налога на прибыль 20%. Ставка капитализации 25%.</w:t>
      </w:r>
    </w:p>
    <w:p w14:paraId="11B2807A" w14:textId="77777777" w:rsidR="0042233E" w:rsidRPr="0042233E" w:rsidRDefault="0042233E" w:rsidP="0042233E">
      <w:pPr>
        <w:pStyle w:val="Default"/>
        <w:spacing w:after="30"/>
        <w:jc w:val="both"/>
        <w:rPr>
          <w:sz w:val="23"/>
          <w:szCs w:val="23"/>
        </w:rPr>
      </w:pPr>
    </w:p>
    <w:p w14:paraId="07F78FA8" w14:textId="77777777" w:rsidR="0042233E" w:rsidRPr="0042233E" w:rsidRDefault="0042233E" w:rsidP="0042233E">
      <w:pPr>
        <w:pStyle w:val="Default"/>
        <w:spacing w:after="30"/>
        <w:jc w:val="both"/>
        <w:rPr>
          <w:sz w:val="23"/>
          <w:szCs w:val="23"/>
        </w:rPr>
      </w:pPr>
      <w:r w:rsidRPr="0042233E">
        <w:rPr>
          <w:sz w:val="23"/>
          <w:szCs w:val="23"/>
        </w:rPr>
        <w:t>Вариант 20</w:t>
      </w:r>
    </w:p>
    <w:p w14:paraId="3F4ED083" w14:textId="77777777" w:rsidR="0042233E" w:rsidRPr="0042233E" w:rsidRDefault="0042233E" w:rsidP="0042233E">
      <w:pPr>
        <w:pStyle w:val="Default"/>
        <w:spacing w:after="30"/>
        <w:jc w:val="both"/>
        <w:rPr>
          <w:sz w:val="23"/>
          <w:szCs w:val="23"/>
        </w:rPr>
      </w:pPr>
      <w:r w:rsidRPr="0042233E">
        <w:rPr>
          <w:sz w:val="23"/>
          <w:szCs w:val="23"/>
        </w:rPr>
        <w:t>Нужно оценить рыночную стоимость товарного знака предприятия, имеющего постоянную клиентуру. Предприятие ведет операции по розничной продаже стандартизированного стоматологического оборудования и собирается продлевать товарный знак. Предприятие имеет возможность продавать оборудование по цене на 6% выше рыночной. Рыночная цена равна 140 тыс. руб. за штуку. Объем продаж оборудования постоянен и равен 600 штукам в год. Рекомендуемый коэффициент капитализации – 18%.</w:t>
      </w: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9154997"/>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42233E" w:rsidRDefault="00AD3A54" w:rsidP="00801458">
            <w:pPr>
              <w:pStyle w:val="Default"/>
              <w:spacing w:after="30"/>
              <w:jc w:val="both"/>
              <w:rPr>
                <w:sz w:val="23"/>
                <w:szCs w:val="23"/>
              </w:rPr>
            </w:pPr>
            <w:r w:rsidRPr="0042233E">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9154998"/>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0414F4"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0414F4" w14:paraId="5A1C9382" w14:textId="77777777" w:rsidTr="00801458">
        <w:tc>
          <w:tcPr>
            <w:tcW w:w="2336" w:type="dxa"/>
          </w:tcPr>
          <w:p w14:paraId="4C518DAB" w14:textId="77777777" w:rsidR="005D65A5" w:rsidRPr="000414F4" w:rsidRDefault="005D65A5" w:rsidP="00801458">
            <w:pPr>
              <w:jc w:val="center"/>
              <w:rPr>
                <w:rFonts w:ascii="Times New Roman" w:hAnsi="Times New Roman" w:cs="Times New Roman"/>
                <w:b/>
              </w:rPr>
            </w:pPr>
            <w:r w:rsidRPr="000414F4">
              <w:rPr>
                <w:rFonts w:ascii="Times New Roman" w:hAnsi="Times New Roman" w:cs="Times New Roman"/>
                <w:b/>
              </w:rPr>
              <w:t>Номер контрольной точки</w:t>
            </w:r>
          </w:p>
        </w:tc>
        <w:tc>
          <w:tcPr>
            <w:tcW w:w="2336" w:type="dxa"/>
          </w:tcPr>
          <w:p w14:paraId="6FB4C23E" w14:textId="77777777" w:rsidR="005D65A5" w:rsidRPr="000414F4" w:rsidRDefault="005D65A5" w:rsidP="00801458">
            <w:pPr>
              <w:jc w:val="center"/>
              <w:rPr>
                <w:rFonts w:ascii="Times New Roman" w:hAnsi="Times New Roman" w:cs="Times New Roman"/>
                <w:b/>
              </w:rPr>
            </w:pPr>
            <w:r w:rsidRPr="000414F4">
              <w:rPr>
                <w:rFonts w:ascii="Times New Roman" w:hAnsi="Times New Roman" w:cs="Times New Roman"/>
                <w:b/>
              </w:rPr>
              <w:t>Тип контрольной точки</w:t>
            </w:r>
          </w:p>
        </w:tc>
        <w:tc>
          <w:tcPr>
            <w:tcW w:w="2336" w:type="dxa"/>
          </w:tcPr>
          <w:p w14:paraId="048CBEA9" w14:textId="77777777" w:rsidR="005D65A5" w:rsidRPr="000414F4" w:rsidRDefault="005D65A5" w:rsidP="00801458">
            <w:pPr>
              <w:jc w:val="center"/>
              <w:rPr>
                <w:rFonts w:ascii="Times New Roman" w:hAnsi="Times New Roman" w:cs="Times New Roman"/>
                <w:b/>
              </w:rPr>
            </w:pPr>
            <w:r w:rsidRPr="000414F4">
              <w:rPr>
                <w:rFonts w:ascii="Times New Roman" w:hAnsi="Times New Roman" w:cs="Times New Roman"/>
                <w:b/>
              </w:rPr>
              <w:t>Способ проведения</w:t>
            </w:r>
          </w:p>
        </w:tc>
        <w:tc>
          <w:tcPr>
            <w:tcW w:w="2337" w:type="dxa"/>
          </w:tcPr>
          <w:p w14:paraId="267B0FDF" w14:textId="77777777" w:rsidR="005D65A5" w:rsidRPr="000414F4" w:rsidRDefault="005D65A5" w:rsidP="00801458">
            <w:pPr>
              <w:jc w:val="center"/>
              <w:rPr>
                <w:rFonts w:ascii="Times New Roman" w:hAnsi="Times New Roman" w:cs="Times New Roman"/>
                <w:b/>
              </w:rPr>
            </w:pPr>
            <w:r w:rsidRPr="000414F4">
              <w:rPr>
                <w:rFonts w:ascii="Times New Roman" w:hAnsi="Times New Roman" w:cs="Times New Roman"/>
                <w:b/>
              </w:rPr>
              <w:t>Номера тем</w:t>
            </w:r>
          </w:p>
        </w:tc>
      </w:tr>
      <w:tr w:rsidR="005D65A5" w:rsidRPr="000414F4" w14:paraId="07658034" w14:textId="77777777" w:rsidTr="00801458">
        <w:tc>
          <w:tcPr>
            <w:tcW w:w="2336" w:type="dxa"/>
          </w:tcPr>
          <w:p w14:paraId="1553D698" w14:textId="78F29BFB" w:rsidR="005D65A5" w:rsidRPr="000414F4" w:rsidRDefault="007478E0" w:rsidP="00801458">
            <w:pPr>
              <w:jc w:val="center"/>
              <w:rPr>
                <w:rFonts w:ascii="Times New Roman" w:hAnsi="Times New Roman" w:cs="Times New Roman"/>
              </w:rPr>
            </w:pPr>
            <w:r w:rsidRPr="000414F4">
              <w:rPr>
                <w:rFonts w:ascii="Times New Roman" w:hAnsi="Times New Roman" w:cs="Times New Roman"/>
                <w:lang w:val="en-US"/>
              </w:rPr>
              <w:t>1</w:t>
            </w:r>
          </w:p>
        </w:tc>
        <w:tc>
          <w:tcPr>
            <w:tcW w:w="2336" w:type="dxa"/>
          </w:tcPr>
          <w:p w14:paraId="4C5C3C11" w14:textId="5E14221A" w:rsidR="005D65A5" w:rsidRPr="000414F4" w:rsidRDefault="007478E0" w:rsidP="00801458">
            <w:pPr>
              <w:rPr>
                <w:rFonts w:ascii="Times New Roman" w:hAnsi="Times New Roman" w:cs="Times New Roman"/>
              </w:rPr>
            </w:pPr>
            <w:r w:rsidRPr="000414F4">
              <w:rPr>
                <w:rFonts w:ascii="Times New Roman" w:hAnsi="Times New Roman" w:cs="Times New Roman"/>
                <w:lang w:val="en-US"/>
              </w:rPr>
              <w:t>Тест</w:t>
            </w:r>
          </w:p>
        </w:tc>
        <w:tc>
          <w:tcPr>
            <w:tcW w:w="2336" w:type="dxa"/>
          </w:tcPr>
          <w:p w14:paraId="09793085" w14:textId="37E3864C" w:rsidR="005D65A5" w:rsidRPr="000414F4" w:rsidRDefault="007478E0" w:rsidP="00801458">
            <w:pPr>
              <w:rPr>
                <w:rFonts w:ascii="Times New Roman" w:hAnsi="Times New Roman" w:cs="Times New Roman"/>
              </w:rPr>
            </w:pPr>
            <w:r w:rsidRPr="000414F4">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0414F4" w:rsidRDefault="007478E0" w:rsidP="00801458">
            <w:pPr>
              <w:rPr>
                <w:rFonts w:ascii="Times New Roman" w:hAnsi="Times New Roman" w:cs="Times New Roman"/>
              </w:rPr>
            </w:pPr>
            <w:r w:rsidRPr="000414F4">
              <w:rPr>
                <w:rFonts w:ascii="Times New Roman" w:hAnsi="Times New Roman" w:cs="Times New Roman"/>
                <w:lang w:val="en-US"/>
              </w:rPr>
              <w:t>2</w:t>
            </w:r>
          </w:p>
        </w:tc>
      </w:tr>
      <w:tr w:rsidR="005D65A5" w:rsidRPr="000414F4" w14:paraId="7912BA9E" w14:textId="77777777" w:rsidTr="00801458">
        <w:tc>
          <w:tcPr>
            <w:tcW w:w="2336" w:type="dxa"/>
          </w:tcPr>
          <w:p w14:paraId="180170DF" w14:textId="77777777" w:rsidR="005D65A5" w:rsidRPr="000414F4" w:rsidRDefault="007478E0" w:rsidP="00801458">
            <w:pPr>
              <w:jc w:val="center"/>
              <w:rPr>
                <w:rFonts w:ascii="Times New Roman" w:hAnsi="Times New Roman" w:cs="Times New Roman"/>
              </w:rPr>
            </w:pPr>
            <w:r w:rsidRPr="000414F4">
              <w:rPr>
                <w:rFonts w:ascii="Times New Roman" w:hAnsi="Times New Roman" w:cs="Times New Roman"/>
                <w:lang w:val="en-US"/>
              </w:rPr>
              <w:t>2</w:t>
            </w:r>
          </w:p>
        </w:tc>
        <w:tc>
          <w:tcPr>
            <w:tcW w:w="2336" w:type="dxa"/>
          </w:tcPr>
          <w:p w14:paraId="0A53CDF7" w14:textId="77777777" w:rsidR="005D65A5" w:rsidRPr="000414F4" w:rsidRDefault="007478E0" w:rsidP="00801458">
            <w:pPr>
              <w:rPr>
                <w:rFonts w:ascii="Times New Roman" w:hAnsi="Times New Roman" w:cs="Times New Roman"/>
              </w:rPr>
            </w:pPr>
            <w:r w:rsidRPr="000414F4">
              <w:rPr>
                <w:rFonts w:ascii="Times New Roman" w:hAnsi="Times New Roman" w:cs="Times New Roman"/>
                <w:lang w:val="en-US"/>
              </w:rPr>
              <w:t>Решение задач</w:t>
            </w:r>
          </w:p>
        </w:tc>
        <w:tc>
          <w:tcPr>
            <w:tcW w:w="2336" w:type="dxa"/>
          </w:tcPr>
          <w:p w14:paraId="4C1143FD" w14:textId="77777777" w:rsidR="005D65A5" w:rsidRPr="000414F4" w:rsidRDefault="007478E0" w:rsidP="00801458">
            <w:pPr>
              <w:rPr>
                <w:rFonts w:ascii="Times New Roman" w:hAnsi="Times New Roman" w:cs="Times New Roman"/>
              </w:rPr>
            </w:pPr>
            <w:r w:rsidRPr="000414F4">
              <w:rPr>
                <w:rFonts w:ascii="Times New Roman" w:hAnsi="Times New Roman" w:cs="Times New Roman"/>
                <w:lang w:val="en-US"/>
              </w:rPr>
              <w:t>письменно</w:t>
            </w:r>
          </w:p>
        </w:tc>
        <w:tc>
          <w:tcPr>
            <w:tcW w:w="2337" w:type="dxa"/>
          </w:tcPr>
          <w:p w14:paraId="4D6A10C9" w14:textId="77777777" w:rsidR="005D65A5" w:rsidRPr="000414F4" w:rsidRDefault="007478E0" w:rsidP="00801458">
            <w:pPr>
              <w:rPr>
                <w:rFonts w:ascii="Times New Roman" w:hAnsi="Times New Roman" w:cs="Times New Roman"/>
              </w:rPr>
            </w:pPr>
            <w:r w:rsidRPr="000414F4">
              <w:rPr>
                <w:rFonts w:ascii="Times New Roman" w:hAnsi="Times New Roman" w:cs="Times New Roman"/>
                <w:lang w:val="en-US"/>
              </w:rPr>
              <w:t>2-4</w:t>
            </w:r>
          </w:p>
        </w:tc>
      </w:tr>
      <w:tr w:rsidR="005D65A5" w:rsidRPr="000414F4" w14:paraId="64E3D073" w14:textId="77777777" w:rsidTr="00801458">
        <w:tc>
          <w:tcPr>
            <w:tcW w:w="2336" w:type="dxa"/>
          </w:tcPr>
          <w:p w14:paraId="5E8E4A2A" w14:textId="77777777" w:rsidR="005D65A5" w:rsidRPr="000414F4" w:rsidRDefault="007478E0" w:rsidP="00801458">
            <w:pPr>
              <w:jc w:val="center"/>
              <w:rPr>
                <w:rFonts w:ascii="Times New Roman" w:hAnsi="Times New Roman" w:cs="Times New Roman"/>
              </w:rPr>
            </w:pPr>
            <w:r w:rsidRPr="000414F4">
              <w:rPr>
                <w:rFonts w:ascii="Times New Roman" w:hAnsi="Times New Roman" w:cs="Times New Roman"/>
                <w:lang w:val="en-US"/>
              </w:rPr>
              <w:t>3</w:t>
            </w:r>
          </w:p>
        </w:tc>
        <w:tc>
          <w:tcPr>
            <w:tcW w:w="2336" w:type="dxa"/>
          </w:tcPr>
          <w:p w14:paraId="13C01663" w14:textId="77777777" w:rsidR="005D65A5" w:rsidRPr="000414F4" w:rsidRDefault="007478E0" w:rsidP="00801458">
            <w:pPr>
              <w:rPr>
                <w:rFonts w:ascii="Times New Roman" w:hAnsi="Times New Roman" w:cs="Times New Roman"/>
              </w:rPr>
            </w:pPr>
            <w:r w:rsidRPr="000414F4">
              <w:rPr>
                <w:rFonts w:ascii="Times New Roman" w:hAnsi="Times New Roman" w:cs="Times New Roman"/>
                <w:lang w:val="en-US"/>
              </w:rPr>
              <w:t>Текущий контроль</w:t>
            </w:r>
          </w:p>
        </w:tc>
        <w:tc>
          <w:tcPr>
            <w:tcW w:w="2336" w:type="dxa"/>
          </w:tcPr>
          <w:p w14:paraId="4B27815F" w14:textId="77777777" w:rsidR="005D65A5" w:rsidRPr="000414F4" w:rsidRDefault="007478E0" w:rsidP="00801458">
            <w:pPr>
              <w:rPr>
                <w:rFonts w:ascii="Times New Roman" w:hAnsi="Times New Roman" w:cs="Times New Roman"/>
              </w:rPr>
            </w:pPr>
            <w:r w:rsidRPr="000414F4">
              <w:rPr>
                <w:rFonts w:ascii="Times New Roman" w:hAnsi="Times New Roman" w:cs="Times New Roman"/>
              </w:rPr>
              <w:t>с помощью технических средств и информационных систем</w:t>
            </w:r>
          </w:p>
        </w:tc>
        <w:tc>
          <w:tcPr>
            <w:tcW w:w="2337" w:type="dxa"/>
          </w:tcPr>
          <w:p w14:paraId="459AF633" w14:textId="77777777" w:rsidR="005D65A5" w:rsidRPr="000414F4" w:rsidRDefault="007478E0" w:rsidP="00801458">
            <w:pPr>
              <w:rPr>
                <w:rFonts w:ascii="Times New Roman" w:hAnsi="Times New Roman" w:cs="Times New Roman"/>
              </w:rPr>
            </w:pPr>
            <w:r w:rsidRPr="000414F4">
              <w:rPr>
                <w:rFonts w:ascii="Times New Roman" w:hAnsi="Times New Roman" w:cs="Times New Roman"/>
                <w:lang w:val="en-US"/>
              </w:rPr>
              <w:t>1-5</w:t>
            </w:r>
          </w:p>
        </w:tc>
      </w:tr>
    </w:tbl>
    <w:p w14:paraId="6D01A11C" w14:textId="61720847" w:rsidR="00F56264" w:rsidRPr="000414F4" w:rsidRDefault="00F56264" w:rsidP="00090AC1">
      <w:pPr>
        <w:jc w:val="both"/>
        <w:rPr>
          <w:rFonts w:ascii="Times New Roman" w:hAnsi="Times New Roman" w:cs="Times New Roman"/>
          <w:b/>
          <w:sz w:val="28"/>
          <w:szCs w:val="28"/>
        </w:rPr>
      </w:pPr>
    </w:p>
    <w:p w14:paraId="1E7CF20C" w14:textId="77777777" w:rsidR="00C23E7F" w:rsidRDefault="00C23E7F" w:rsidP="00C23E7F">
      <w:pPr>
        <w:pStyle w:val="2"/>
        <w:jc w:val="center"/>
        <w:rPr>
          <w:rFonts w:ascii="Times New Roman" w:hAnsi="Times New Roman" w:cs="Times New Roman"/>
          <w:b/>
          <w:color w:val="auto"/>
          <w:sz w:val="28"/>
          <w:szCs w:val="28"/>
        </w:rPr>
      </w:pPr>
      <w:bookmarkStart w:id="23" w:name="_Toc82187017"/>
      <w:bookmarkStart w:id="24" w:name="_Toc199154999"/>
      <w:r w:rsidRPr="000414F4">
        <w:rPr>
          <w:rFonts w:ascii="Times New Roman" w:hAnsi="Times New Roman" w:cs="Times New Roman"/>
          <w:b/>
          <w:color w:val="auto"/>
          <w:sz w:val="28"/>
          <w:szCs w:val="28"/>
        </w:rPr>
        <w:t>1.4 Другие объекты оценивания</w:t>
      </w:r>
      <w:bookmarkEnd w:id="23"/>
      <w:bookmarkEnd w:id="24"/>
    </w:p>
    <w:p w14:paraId="789133D8" w14:textId="77777777" w:rsidR="000414F4" w:rsidRPr="000414F4" w:rsidRDefault="000414F4" w:rsidP="000414F4"/>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0414F4" w14:paraId="644CFCF5" w14:textId="77777777" w:rsidTr="000414F4">
        <w:tc>
          <w:tcPr>
            <w:tcW w:w="562" w:type="dxa"/>
          </w:tcPr>
          <w:p w14:paraId="73E1B05E" w14:textId="77777777" w:rsidR="000414F4" w:rsidRDefault="000414F4">
            <w:pPr>
              <w:pStyle w:val="Default"/>
              <w:spacing w:after="30"/>
              <w:jc w:val="both"/>
              <w:rPr>
                <w:sz w:val="23"/>
                <w:szCs w:val="23"/>
                <w:lang w:val="en-US"/>
              </w:rPr>
            </w:pPr>
          </w:p>
        </w:tc>
        <w:tc>
          <w:tcPr>
            <w:tcW w:w="8783" w:type="dxa"/>
            <w:hideMark/>
          </w:tcPr>
          <w:p w14:paraId="3438060D" w14:textId="77777777" w:rsidR="000414F4" w:rsidRDefault="000414F4">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0414F4" w:rsidRDefault="00C23E7F" w:rsidP="00C23E7F">
      <w:pPr>
        <w:spacing w:after="0" w:line="240" w:lineRule="auto"/>
        <w:jc w:val="center"/>
        <w:rPr>
          <w:rFonts w:ascii="Times New Roman" w:hAnsi="Times New Roman"/>
          <w:b/>
          <w:sz w:val="28"/>
          <w:szCs w:val="28"/>
        </w:rPr>
      </w:pPr>
    </w:p>
    <w:p w14:paraId="11DE9780" w14:textId="77777777" w:rsidR="00B8237E" w:rsidRPr="000414F4" w:rsidRDefault="00B8237E" w:rsidP="00B8237E">
      <w:pPr>
        <w:pStyle w:val="2"/>
        <w:jc w:val="center"/>
        <w:rPr>
          <w:rFonts w:ascii="Times New Roman" w:hAnsi="Times New Roman" w:cs="Times New Roman"/>
          <w:b/>
          <w:color w:val="auto"/>
          <w:sz w:val="28"/>
          <w:szCs w:val="28"/>
        </w:rPr>
      </w:pPr>
      <w:bookmarkStart w:id="25" w:name="_Toc82187018"/>
      <w:bookmarkStart w:id="26" w:name="_Toc199155000"/>
      <w:r w:rsidRPr="000414F4">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0414F4" w:rsidRDefault="00B8237E" w:rsidP="00B8237E"/>
    <w:tbl>
      <w:tblPr>
        <w:tblStyle w:val="a4"/>
        <w:tblW w:w="5000" w:type="pct"/>
        <w:tblLook w:val="04A0" w:firstRow="1" w:lastRow="0" w:firstColumn="1" w:lastColumn="0" w:noHBand="0" w:noVBand="1"/>
      </w:tblPr>
      <w:tblGrid>
        <w:gridCol w:w="4785"/>
        <w:gridCol w:w="4786"/>
      </w:tblGrid>
      <w:tr w:rsidR="00B8237E" w:rsidRPr="000414F4" w14:paraId="0267C479" w14:textId="77777777" w:rsidTr="00801458">
        <w:tc>
          <w:tcPr>
            <w:tcW w:w="2500" w:type="pct"/>
          </w:tcPr>
          <w:p w14:paraId="37F699C9" w14:textId="77777777" w:rsidR="00B8237E" w:rsidRPr="000414F4" w:rsidRDefault="00B8237E" w:rsidP="00801458">
            <w:pPr>
              <w:jc w:val="center"/>
              <w:rPr>
                <w:rFonts w:ascii="Times New Roman" w:hAnsi="Times New Roman" w:cs="Times New Roman"/>
                <w:b/>
              </w:rPr>
            </w:pPr>
            <w:r w:rsidRPr="000414F4">
              <w:rPr>
                <w:rFonts w:ascii="Times New Roman" w:hAnsi="Times New Roman" w:cs="Times New Roman"/>
                <w:b/>
              </w:rPr>
              <w:t>Наименования самостоятельной работы</w:t>
            </w:r>
          </w:p>
        </w:tc>
        <w:tc>
          <w:tcPr>
            <w:tcW w:w="2500" w:type="pct"/>
          </w:tcPr>
          <w:p w14:paraId="0A769611" w14:textId="77777777" w:rsidR="00B8237E" w:rsidRPr="000414F4" w:rsidRDefault="00B8237E" w:rsidP="00801458">
            <w:pPr>
              <w:jc w:val="center"/>
              <w:rPr>
                <w:rFonts w:ascii="Times New Roman" w:hAnsi="Times New Roman" w:cs="Times New Roman"/>
                <w:b/>
              </w:rPr>
            </w:pPr>
            <w:r w:rsidRPr="000414F4">
              <w:rPr>
                <w:rFonts w:ascii="Times New Roman" w:hAnsi="Times New Roman" w:cs="Times New Roman"/>
                <w:b/>
              </w:rPr>
              <w:t>Номера тем</w:t>
            </w:r>
          </w:p>
        </w:tc>
      </w:tr>
      <w:tr w:rsidR="00B8237E" w:rsidRPr="000414F4" w14:paraId="3F240151" w14:textId="77777777" w:rsidTr="00801458">
        <w:tc>
          <w:tcPr>
            <w:tcW w:w="2500" w:type="pct"/>
          </w:tcPr>
          <w:p w14:paraId="61E91592" w14:textId="61A0874C" w:rsidR="00B8237E" w:rsidRPr="000414F4" w:rsidRDefault="00B8237E" w:rsidP="00801458">
            <w:pPr>
              <w:rPr>
                <w:rFonts w:ascii="Times New Roman" w:hAnsi="Times New Roman" w:cs="Times New Roman"/>
              </w:rPr>
            </w:pPr>
            <w:r w:rsidRPr="000414F4">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0414F4" w:rsidRDefault="005C548A" w:rsidP="00801458">
            <w:pPr>
              <w:rPr>
                <w:rFonts w:ascii="Times New Roman" w:hAnsi="Times New Roman" w:cs="Times New Roman"/>
              </w:rPr>
            </w:pPr>
            <w:r w:rsidRPr="000414F4">
              <w:rPr>
                <w:rFonts w:ascii="Times New Roman" w:hAnsi="Times New Roman" w:cs="Times New Roman"/>
                <w:lang w:val="en-US"/>
              </w:rPr>
              <w:t>1-5</w:t>
            </w:r>
          </w:p>
        </w:tc>
      </w:tr>
      <w:tr w:rsidR="00B8237E" w:rsidRPr="000414F4" w14:paraId="4FDE2932" w14:textId="77777777" w:rsidTr="00801458">
        <w:tc>
          <w:tcPr>
            <w:tcW w:w="2500" w:type="pct"/>
          </w:tcPr>
          <w:p w14:paraId="12C0C863" w14:textId="77777777" w:rsidR="00B8237E" w:rsidRPr="000414F4" w:rsidRDefault="00B8237E" w:rsidP="00801458">
            <w:pPr>
              <w:rPr>
                <w:rFonts w:ascii="Times New Roman" w:hAnsi="Times New Roman" w:cs="Times New Roman"/>
                <w:lang w:val="en-US"/>
              </w:rPr>
            </w:pPr>
            <w:r w:rsidRPr="000414F4">
              <w:rPr>
                <w:rFonts w:ascii="Times New Roman" w:hAnsi="Times New Roman" w:cs="Times New Roman"/>
                <w:lang w:val="en-US"/>
              </w:rPr>
              <w:t>Подготовка к экзамену</w:t>
            </w:r>
          </w:p>
        </w:tc>
        <w:tc>
          <w:tcPr>
            <w:tcW w:w="2500" w:type="pct"/>
          </w:tcPr>
          <w:p w14:paraId="08D43411" w14:textId="77777777" w:rsidR="00B8237E" w:rsidRPr="000414F4" w:rsidRDefault="005C548A" w:rsidP="00801458">
            <w:pPr>
              <w:rPr>
                <w:rFonts w:ascii="Times New Roman" w:hAnsi="Times New Roman" w:cs="Times New Roman"/>
              </w:rPr>
            </w:pPr>
            <w:r w:rsidRPr="000414F4">
              <w:rPr>
                <w:rFonts w:ascii="Times New Roman" w:hAnsi="Times New Roman" w:cs="Times New Roman"/>
                <w:lang w:val="en-US"/>
              </w:rPr>
              <w:t>1-5</w:t>
            </w:r>
          </w:p>
        </w:tc>
      </w:tr>
      <w:tr w:rsidR="00B8237E" w:rsidRPr="000414F4" w14:paraId="1C1294DE" w14:textId="77777777" w:rsidTr="00801458">
        <w:tc>
          <w:tcPr>
            <w:tcW w:w="2500" w:type="pct"/>
          </w:tcPr>
          <w:p w14:paraId="18DF45C6" w14:textId="77777777" w:rsidR="00B8237E" w:rsidRPr="000414F4" w:rsidRDefault="00B8237E" w:rsidP="00801458">
            <w:pPr>
              <w:rPr>
                <w:rFonts w:ascii="Times New Roman" w:hAnsi="Times New Roman" w:cs="Times New Roman"/>
                <w:lang w:val="en-US"/>
              </w:rPr>
            </w:pPr>
            <w:r w:rsidRPr="000414F4">
              <w:rPr>
                <w:rFonts w:ascii="Times New Roman" w:hAnsi="Times New Roman" w:cs="Times New Roman"/>
                <w:lang w:val="en-US"/>
              </w:rPr>
              <w:t>Подготовка сообщений, докладов</w:t>
            </w:r>
          </w:p>
        </w:tc>
        <w:tc>
          <w:tcPr>
            <w:tcW w:w="2500" w:type="pct"/>
          </w:tcPr>
          <w:p w14:paraId="488471E7" w14:textId="77777777" w:rsidR="00B8237E" w:rsidRPr="000414F4" w:rsidRDefault="005C548A" w:rsidP="00801458">
            <w:pPr>
              <w:rPr>
                <w:rFonts w:ascii="Times New Roman" w:hAnsi="Times New Roman" w:cs="Times New Roman"/>
              </w:rPr>
            </w:pPr>
            <w:r w:rsidRPr="000414F4">
              <w:rPr>
                <w:rFonts w:ascii="Times New Roman" w:hAnsi="Times New Roman" w:cs="Times New Roman"/>
                <w:lang w:val="en-US"/>
              </w:rPr>
              <w:t>1,5</w:t>
            </w:r>
          </w:p>
        </w:tc>
      </w:tr>
    </w:tbl>
    <w:p w14:paraId="6EB485C6" w14:textId="6A0F7BEC" w:rsidR="00C23E7F" w:rsidRPr="000414F4"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199155001"/>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E27A94" w14:textId="77777777" w:rsidR="00C226CC" w:rsidRDefault="00C226CC" w:rsidP="00315CA6">
      <w:pPr>
        <w:spacing w:after="0" w:line="240" w:lineRule="auto"/>
      </w:pPr>
      <w:r>
        <w:separator/>
      </w:r>
    </w:p>
  </w:endnote>
  <w:endnote w:type="continuationSeparator" w:id="0">
    <w:p w14:paraId="65868F98" w14:textId="77777777" w:rsidR="00C226CC" w:rsidRDefault="00C226CC"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844755">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6103D7" w14:textId="77777777" w:rsidR="00C226CC" w:rsidRDefault="00C226CC" w:rsidP="00315CA6">
      <w:pPr>
        <w:spacing w:after="0" w:line="240" w:lineRule="auto"/>
      </w:pPr>
      <w:r>
        <w:separator/>
      </w:r>
    </w:p>
  </w:footnote>
  <w:footnote w:type="continuationSeparator" w:id="0">
    <w:p w14:paraId="02F1DAB0" w14:textId="77777777" w:rsidR="00C226CC" w:rsidRDefault="00C226CC"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4F4"/>
    <w:rsid w:val="00041FD1"/>
    <w:rsid w:val="00055263"/>
    <w:rsid w:val="000642C9"/>
    <w:rsid w:val="00090AC1"/>
    <w:rsid w:val="000922F5"/>
    <w:rsid w:val="000A0ED4"/>
    <w:rsid w:val="000A25AA"/>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2233E"/>
    <w:rsid w:val="00433B9E"/>
    <w:rsid w:val="004475DA"/>
    <w:rsid w:val="004535A3"/>
    <w:rsid w:val="00453EB6"/>
    <w:rsid w:val="004619CB"/>
    <w:rsid w:val="00466076"/>
    <w:rsid w:val="0049412D"/>
    <w:rsid w:val="004A1B2D"/>
    <w:rsid w:val="004C3083"/>
    <w:rsid w:val="004C3D94"/>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44755"/>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24453"/>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26CC"/>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21762"/>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47806069">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elib/431113800.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opac.unecon.ru/elibrary/2015/ucheb/%D0%9E%D1%86%D0%B5%D0%BD%D0%BA%D0%B0%20%D1%81%D1%82%D0%BE%D0%B8%D0%BC%D0%BE%D1%81%D1%82%D0%B8%20%D0%BD%D0%B5%D0%BC%D0%B0%D1%82%D0%B5%D1%80%D0%B8%D0%B0%D0%BB%D1%8C%D0%BD%D1%8B%D1%85.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2AD216-D9C9-42B1-A263-BFAA076EF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4900</Words>
  <Characters>27932</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88</cp:revision>
  <cp:lastPrinted>2021-04-28T14:42:00Z</cp:lastPrinted>
  <dcterms:created xsi:type="dcterms:W3CDTF">2021-05-12T16:57:00Z</dcterms:created>
  <dcterms:modified xsi:type="dcterms:W3CDTF">2026-03-02T12:22:00Z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